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3FF4D" w14:textId="77777777" w:rsidR="00D022F4" w:rsidRDefault="000E0DDB">
      <w:pPr>
        <w:rPr>
          <w:rFonts w:ascii="Century Gothic" w:hAnsi="Century Gothic"/>
        </w:rPr>
      </w:pPr>
    </w:p>
    <w:tbl>
      <w:tblPr>
        <w:tblW w:w="0" w:type="auto"/>
        <w:jc w:val="center"/>
        <w:tblCellMar>
          <w:left w:w="0" w:type="dxa"/>
          <w:right w:w="0" w:type="dxa"/>
        </w:tblCellMar>
        <w:tblLook w:val="04A0" w:firstRow="1" w:lastRow="0" w:firstColumn="1" w:lastColumn="0" w:noHBand="0" w:noVBand="1"/>
      </w:tblPr>
      <w:tblGrid>
        <w:gridCol w:w="9000"/>
      </w:tblGrid>
      <w:tr w:rsidR="000E0DDB" w14:paraId="04A91BD9" w14:textId="77777777" w:rsidTr="000E0DDB">
        <w:trPr>
          <w:jc w:val="center"/>
        </w:trPr>
        <w:tc>
          <w:tcPr>
            <w:tcW w:w="9000" w:type="dxa"/>
            <w:shd w:val="clear" w:color="auto" w:fill="FFFFFF"/>
            <w:vAlign w:val="center"/>
            <w:hideMark/>
          </w:tcPr>
          <w:p w14:paraId="1E15E938" w14:textId="77777777" w:rsidR="000E0DDB" w:rsidRDefault="000E0DDB">
            <w:pPr>
              <w:spacing w:line="285" w:lineRule="atLeast"/>
              <w:jc w:val="center"/>
              <w:rPr>
                <w:rFonts w:ascii="Arial" w:hAnsi="Arial" w:cs="Arial"/>
                <w:color w:val="666666"/>
                <w:sz w:val="18"/>
                <w:szCs w:val="18"/>
              </w:rPr>
            </w:pPr>
            <w:bookmarkStart w:id="0" w:name="_GoBack"/>
            <w:bookmarkEnd w:id="0"/>
            <w:r>
              <w:rPr>
                <w:rFonts w:ascii="Arial" w:hAnsi="Arial" w:cs="Arial"/>
                <w:noProof/>
                <w:color w:val="127DBB"/>
                <w:sz w:val="18"/>
                <w:szCs w:val="18"/>
              </w:rPr>
              <w:drawing>
                <wp:inline distT="0" distB="0" distL="0" distR="0" wp14:anchorId="7E73B02A" wp14:editId="373A4068">
                  <wp:extent cx="5715000" cy="2987040"/>
                  <wp:effectExtent l="0" t="0" r="0" b="3810"/>
                  <wp:docPr id="4" name="Picture 4" descr="Find out mo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 out m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987040"/>
                          </a:xfrm>
                          <a:prstGeom prst="rect">
                            <a:avLst/>
                          </a:prstGeom>
                          <a:noFill/>
                          <a:ln>
                            <a:noFill/>
                          </a:ln>
                        </pic:spPr>
                      </pic:pic>
                    </a:graphicData>
                  </a:graphic>
                </wp:inline>
              </w:drawing>
            </w:r>
          </w:p>
          <w:p w14:paraId="49A0BE51" w14:textId="77777777" w:rsidR="000E0DDB" w:rsidRDefault="000E0DDB">
            <w:pPr>
              <w:spacing w:line="300" w:lineRule="exact"/>
              <w:rPr>
                <w:rFonts w:ascii="Arial" w:hAnsi="Arial" w:cs="Arial"/>
                <w:color w:val="666666"/>
                <w:sz w:val="2"/>
                <w:szCs w:val="2"/>
              </w:rPr>
            </w:pPr>
            <w:r>
              <w:rPr>
                <w:rFonts w:ascii="Arial" w:hAnsi="Arial" w:cs="Arial"/>
                <w:color w:val="666666"/>
                <w:sz w:val="2"/>
                <w:szCs w:val="2"/>
              </w:rPr>
              <w:t> </w:t>
            </w:r>
          </w:p>
          <w:p w14:paraId="36B21360" w14:textId="77777777" w:rsidR="000E0DDB" w:rsidRDefault="000E0DDB">
            <w:pPr>
              <w:spacing w:after="300" w:line="540" w:lineRule="exact"/>
              <w:jc w:val="center"/>
              <w:textAlignment w:val="center"/>
              <w:rPr>
                <w:rFonts w:ascii="Tahoma" w:hAnsi="Tahoma" w:cs="Tahoma"/>
                <w:color w:val="2F353E"/>
                <w:position w:val="17"/>
                <w:sz w:val="42"/>
                <w:szCs w:val="42"/>
              </w:rPr>
            </w:pPr>
            <w:r>
              <w:rPr>
                <w:rFonts w:ascii="Tahoma" w:hAnsi="Tahoma" w:cs="Tahoma"/>
                <w:color w:val="2F353E"/>
                <w:position w:val="17"/>
                <w:sz w:val="42"/>
                <w:szCs w:val="42"/>
              </w:rPr>
              <w:t>LCA HRS eNews</w:t>
            </w:r>
          </w:p>
          <w:p w14:paraId="689E1D91" w14:textId="77777777" w:rsidR="000E0DDB" w:rsidRDefault="000E0DDB">
            <w:pPr>
              <w:spacing w:after="300" w:line="510" w:lineRule="exact"/>
              <w:jc w:val="center"/>
              <w:textAlignment w:val="center"/>
              <w:rPr>
                <w:rFonts w:ascii="Tahoma" w:hAnsi="Tahoma" w:cs="Tahoma"/>
                <w:color w:val="2F353E"/>
                <w:position w:val="17"/>
                <w:sz w:val="39"/>
                <w:szCs w:val="39"/>
              </w:rPr>
            </w:pPr>
            <w:r>
              <w:rPr>
                <w:rStyle w:val="Strong"/>
                <w:rFonts w:ascii="Tahoma" w:hAnsi="Tahoma" w:cs="Tahoma"/>
                <w:color w:val="2F353E"/>
                <w:position w:val="17"/>
                <w:sz w:val="39"/>
                <w:szCs w:val="39"/>
              </w:rPr>
              <w:t>Urgent Update</w:t>
            </w:r>
          </w:p>
          <w:p w14:paraId="14E13FC3" w14:textId="77777777" w:rsidR="000E0DDB" w:rsidRDefault="000E0DDB">
            <w:pPr>
              <w:shd w:val="clear" w:color="auto" w:fill="B1900A"/>
              <w:spacing w:line="30" w:lineRule="atLeast"/>
              <w:rPr>
                <w:rFonts w:ascii="Arial" w:hAnsi="Arial" w:cs="Arial"/>
                <w:color w:val="666666"/>
                <w:sz w:val="3"/>
                <w:szCs w:val="3"/>
              </w:rPr>
            </w:pPr>
            <w:r>
              <w:rPr>
                <w:rFonts w:ascii="Arial" w:hAnsi="Arial" w:cs="Arial"/>
                <w:color w:val="666666"/>
                <w:sz w:val="3"/>
                <w:szCs w:val="3"/>
              </w:rPr>
              <w:t> </w:t>
            </w:r>
          </w:p>
          <w:p w14:paraId="2057C786" w14:textId="77777777" w:rsidR="000E0DDB" w:rsidRDefault="000E0DDB">
            <w:pPr>
              <w:pStyle w:val="size-181"/>
              <w:spacing w:before="0" w:beforeAutospacing="0" w:after="300" w:afterAutospacing="0" w:line="390" w:lineRule="exact"/>
              <w:jc w:val="center"/>
              <w:textAlignment w:val="center"/>
              <w:rPr>
                <w:rFonts w:ascii="Arial" w:hAnsi="Arial" w:cs="Arial"/>
                <w:color w:val="666666"/>
                <w:position w:val="17"/>
              </w:rPr>
            </w:pPr>
            <w:r>
              <w:rPr>
                <w:rFonts w:ascii="Arial" w:hAnsi="Arial" w:cs="Arial"/>
                <w:color w:val="666666"/>
                <w:position w:val="17"/>
              </w:rPr>
              <w:t>5 May 2020</w:t>
            </w:r>
          </w:p>
          <w:p w14:paraId="628E358C" w14:textId="77777777" w:rsidR="000E0DDB" w:rsidRDefault="000E0DDB">
            <w:pPr>
              <w:shd w:val="clear" w:color="auto" w:fill="B1900A"/>
              <w:spacing w:line="30" w:lineRule="atLeast"/>
              <w:rPr>
                <w:rFonts w:ascii="Arial" w:hAnsi="Arial" w:cs="Arial"/>
                <w:color w:val="666666"/>
                <w:sz w:val="3"/>
                <w:szCs w:val="3"/>
              </w:rPr>
            </w:pPr>
            <w:r>
              <w:rPr>
                <w:rFonts w:ascii="Arial" w:hAnsi="Arial" w:cs="Arial"/>
                <w:color w:val="666666"/>
                <w:sz w:val="3"/>
                <w:szCs w:val="3"/>
              </w:rPr>
              <w:t> </w:t>
            </w:r>
          </w:p>
        </w:tc>
      </w:tr>
    </w:tbl>
    <w:p w14:paraId="669DFB18" w14:textId="77777777" w:rsidR="000E0DDB" w:rsidRDefault="000E0DDB" w:rsidP="000E0DDB">
      <w:pPr>
        <w:shd w:val="clear" w:color="auto" w:fill="FFFFFF"/>
        <w:rPr>
          <w:rFonts w:ascii="Calibri" w:hAnsi="Calibri" w:cs="Calibri"/>
          <w:vanish/>
        </w:rPr>
      </w:pPr>
    </w:p>
    <w:tbl>
      <w:tblPr>
        <w:tblW w:w="0" w:type="auto"/>
        <w:jc w:val="center"/>
        <w:tblCellMar>
          <w:left w:w="0" w:type="dxa"/>
          <w:right w:w="0" w:type="dxa"/>
        </w:tblCellMar>
        <w:tblLook w:val="04A0" w:firstRow="1" w:lastRow="0" w:firstColumn="1" w:lastColumn="0" w:noHBand="0" w:noVBand="1"/>
      </w:tblPr>
      <w:tblGrid>
        <w:gridCol w:w="4500"/>
        <w:gridCol w:w="4500"/>
      </w:tblGrid>
      <w:tr w:rsidR="000E0DDB" w14:paraId="4ED560F4" w14:textId="77777777" w:rsidTr="000E0DDB">
        <w:trPr>
          <w:jc w:val="center"/>
        </w:trPr>
        <w:tc>
          <w:tcPr>
            <w:tcW w:w="9000" w:type="dxa"/>
            <w:gridSpan w:val="2"/>
            <w:shd w:val="clear" w:color="auto" w:fill="FFFFFF"/>
            <w:vAlign w:val="center"/>
            <w:hideMark/>
          </w:tcPr>
          <w:p w14:paraId="55B6A873" w14:textId="77777777" w:rsidR="000E0DDB" w:rsidRDefault="000E0DDB">
            <w:pPr>
              <w:pStyle w:val="NormalWeb"/>
              <w:spacing w:before="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Dear employers and approving managers</w:t>
            </w:r>
          </w:p>
          <w:p w14:paraId="5B6930B9"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Thank you once again for your assistance and cooperation as we work through the complexities of the Australian Government’s stimulus packages in response to COVID-19.</w:t>
            </w:r>
          </w:p>
          <w:p w14:paraId="6D7F0717"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The huge volume of work faced by the Australian Tax Office, payroll system providers, and those people processing payroll has been very challenging.  We apologise to those of you in entities where mistakes have been made – with people paid top up who were not eligible for the JobKeeper scheme or when expected top ups were not made.</w:t>
            </w:r>
          </w:p>
          <w:p w14:paraId="3D3FEE0C"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The LCA HRS team is working to resolve all those issues as quickly as possible.</w:t>
            </w:r>
          </w:p>
          <w:p w14:paraId="589C2364"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Style w:val="Strong"/>
                <w:rFonts w:ascii="Arial" w:hAnsi="Arial" w:cs="Arial"/>
                <w:color w:val="666666"/>
                <w:position w:val="17"/>
                <w:sz w:val="24"/>
                <w:szCs w:val="24"/>
              </w:rPr>
              <w:t>JobKeeper enrolment date extended by ATO</w:t>
            </w:r>
          </w:p>
          <w:p w14:paraId="790695C8"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lastRenderedPageBreak/>
              <w:t>It is still possible to</w:t>
            </w:r>
            <w:r>
              <w:rPr>
                <w:rStyle w:val="Strong"/>
                <w:rFonts w:ascii="Arial" w:hAnsi="Arial" w:cs="Arial"/>
                <w:color w:val="666666"/>
                <w:position w:val="17"/>
                <w:sz w:val="24"/>
                <w:szCs w:val="24"/>
              </w:rPr>
              <w:t xml:space="preserve"> enrol for the initial JobKeeper periods</w:t>
            </w:r>
            <w:r>
              <w:rPr>
                <w:rFonts w:ascii="Arial" w:hAnsi="Arial" w:cs="Arial"/>
                <w:color w:val="666666"/>
                <w:position w:val="17"/>
                <w:sz w:val="24"/>
                <w:szCs w:val="24"/>
              </w:rPr>
              <w:t xml:space="preserve"> (30 March to 26 April [2 fortnights in April] and 27 April to 24 May [2 fortnights in May]) </w:t>
            </w:r>
            <w:r>
              <w:rPr>
                <w:rStyle w:val="Strong"/>
                <w:rFonts w:ascii="Arial" w:hAnsi="Arial" w:cs="Arial"/>
                <w:color w:val="666666"/>
                <w:position w:val="17"/>
                <w:sz w:val="24"/>
                <w:szCs w:val="24"/>
              </w:rPr>
              <w:t>until 31 May 2020.  Payments of at least $1,500 per fortnight for fortnights in April and the 1st fortnight in May must have been made to eligible employees by 8 May.</w:t>
            </w:r>
            <w:r>
              <w:rPr>
                <w:rFonts w:ascii="Arial" w:hAnsi="Arial" w:cs="Arial"/>
                <w:color w:val="666666"/>
                <w:position w:val="17"/>
                <w:sz w:val="24"/>
                <w:szCs w:val="24"/>
              </w:rPr>
              <w:t>  This has changed from the situation last week! </w:t>
            </w:r>
          </w:p>
          <w:p w14:paraId="0CAD0D6D"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Style w:val="Strong"/>
                <w:rFonts w:ascii="Arial" w:hAnsi="Arial" w:cs="Arial"/>
                <w:color w:val="666666"/>
                <w:position w:val="17"/>
                <w:sz w:val="24"/>
                <w:szCs w:val="24"/>
              </w:rPr>
              <w:t>Next JobKeeper top up payment batch</w:t>
            </w:r>
          </w:p>
          <w:p w14:paraId="65E8B422"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 xml:space="preserve">Please forward any additional requests to have JobKeeper Top ups paid to individuals to </w:t>
            </w:r>
            <w:hyperlink r:id="rId10" w:history="1">
              <w:r>
                <w:rPr>
                  <w:rStyle w:val="Hyperlink"/>
                  <w:rFonts w:ascii="Arial" w:hAnsi="Arial" w:cs="Arial"/>
                  <w:position w:val="17"/>
                  <w:sz w:val="24"/>
                  <w:szCs w:val="24"/>
                </w:rPr>
                <w:t>JobKeeper.HRS@lca.org.au</w:t>
              </w:r>
            </w:hyperlink>
            <w:r>
              <w:rPr>
                <w:rFonts w:ascii="Arial" w:hAnsi="Arial" w:cs="Arial"/>
                <w:color w:val="666666"/>
                <w:position w:val="17"/>
                <w:sz w:val="24"/>
                <w:szCs w:val="24"/>
              </w:rPr>
              <w:t xml:space="preserve"> for April claim by </w:t>
            </w:r>
            <w:r>
              <w:rPr>
                <w:rStyle w:val="Strong"/>
                <w:rFonts w:ascii="Arial" w:hAnsi="Arial" w:cs="Arial"/>
                <w:color w:val="666666"/>
                <w:position w:val="17"/>
                <w:sz w:val="24"/>
                <w:szCs w:val="24"/>
              </w:rPr>
              <w:t xml:space="preserve">Wednesday 6 May, 12pm (CST).  </w:t>
            </w:r>
          </w:p>
          <w:p w14:paraId="2B537CA1"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Please advise any changes to JobKeeper eligible staff (includes pastors)</w:t>
            </w:r>
          </w:p>
          <w:p w14:paraId="3CE10521" w14:textId="77777777" w:rsidR="000E0DDB" w:rsidRDefault="000E0DDB" w:rsidP="000E0DDB">
            <w:pPr>
              <w:numPr>
                <w:ilvl w:val="0"/>
                <w:numId w:val="1"/>
              </w:numPr>
              <w:spacing w:before="300" w:after="0" w:line="360" w:lineRule="atLeast"/>
              <w:ind w:left="360"/>
              <w:textAlignment w:val="center"/>
              <w:rPr>
                <w:rFonts w:ascii="Arial" w:hAnsi="Arial" w:cs="Arial"/>
                <w:color w:val="666666"/>
                <w:position w:val="17"/>
                <w:sz w:val="24"/>
                <w:szCs w:val="24"/>
              </w:rPr>
            </w:pPr>
            <w:r>
              <w:rPr>
                <w:rFonts w:ascii="Arial" w:hAnsi="Arial" w:cs="Arial"/>
                <w:color w:val="666666"/>
                <w:position w:val="17"/>
                <w:sz w:val="24"/>
                <w:szCs w:val="24"/>
              </w:rPr>
              <w:t>for eligible April payments by Wednesday 6 May, 12pm (CST)</w:t>
            </w:r>
            <w:r>
              <w:rPr>
                <w:rFonts w:ascii="Arial" w:hAnsi="Arial" w:cs="Arial"/>
                <w:color w:val="666666"/>
                <w:position w:val="17"/>
                <w:sz w:val="24"/>
                <w:szCs w:val="24"/>
              </w:rPr>
              <w:br/>
              <w:t>(for payment on 7 May); and</w:t>
            </w:r>
          </w:p>
          <w:p w14:paraId="1F8E9842" w14:textId="77777777" w:rsidR="000E0DDB" w:rsidRDefault="000E0DDB" w:rsidP="000E0DDB">
            <w:pPr>
              <w:numPr>
                <w:ilvl w:val="0"/>
                <w:numId w:val="1"/>
              </w:numPr>
              <w:spacing w:after="0" w:line="360" w:lineRule="atLeast"/>
              <w:ind w:left="360"/>
              <w:textAlignment w:val="center"/>
              <w:rPr>
                <w:rFonts w:ascii="Arial" w:hAnsi="Arial" w:cs="Arial"/>
                <w:color w:val="666666"/>
                <w:position w:val="17"/>
                <w:sz w:val="24"/>
                <w:szCs w:val="24"/>
              </w:rPr>
            </w:pPr>
            <w:r>
              <w:rPr>
                <w:rFonts w:ascii="Arial" w:hAnsi="Arial" w:cs="Arial"/>
                <w:color w:val="666666"/>
                <w:position w:val="17"/>
                <w:sz w:val="24"/>
                <w:szCs w:val="24"/>
              </w:rPr>
              <w:t>for eligible May payments by Monday 11 May, 10am (CST)</w:t>
            </w:r>
            <w:r>
              <w:rPr>
                <w:rFonts w:ascii="Arial" w:hAnsi="Arial" w:cs="Arial"/>
                <w:color w:val="666666"/>
                <w:position w:val="17"/>
                <w:sz w:val="24"/>
                <w:szCs w:val="24"/>
              </w:rPr>
              <w:br/>
              <w:t>(for payment on 13 May).</w:t>
            </w:r>
          </w:p>
          <w:p w14:paraId="3C73EA94"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The next pay period (May 27) will fall into the June payment schedule.</w:t>
            </w:r>
          </w:p>
          <w:p w14:paraId="45FAF7FF"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Please send details to </w:t>
            </w:r>
            <w:hyperlink r:id="rId11" w:history="1">
              <w:r>
                <w:rPr>
                  <w:rStyle w:val="Hyperlink"/>
                  <w:rFonts w:ascii="Arial" w:hAnsi="Arial" w:cs="Arial"/>
                  <w:color w:val="127DBB"/>
                  <w:position w:val="17"/>
                  <w:sz w:val="24"/>
                  <w:szCs w:val="24"/>
                </w:rPr>
                <w:t>JobKeeper.hrs@lca.org.au</w:t>
              </w:r>
            </w:hyperlink>
          </w:p>
          <w:p w14:paraId="4808CF5F"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Style w:val="Strong"/>
                <w:rFonts w:ascii="Arial" w:hAnsi="Arial" w:cs="Arial"/>
                <w:color w:val="666666"/>
                <w:position w:val="17"/>
                <w:sz w:val="24"/>
                <w:szCs w:val="24"/>
              </w:rPr>
              <w:t>Monthly reconfirmations</w:t>
            </w:r>
          </w:p>
          <w:p w14:paraId="15085245"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 xml:space="preserve">Entities that have enrolled must complete their monthly reporting requirements with the ATO (using the ATO online services </w:t>
            </w:r>
            <w:hyperlink r:id="rId12" w:history="1">
              <w:r>
                <w:rPr>
                  <w:rStyle w:val="Hyperlink"/>
                  <w:rFonts w:ascii="Arial" w:hAnsi="Arial" w:cs="Arial"/>
                  <w:color w:val="127DBB"/>
                  <w:position w:val="17"/>
                  <w:sz w:val="24"/>
                  <w:szCs w:val="24"/>
                </w:rPr>
                <w:t>https://www.ato.gov.au/General/Online-services/</w:t>
              </w:r>
            </w:hyperlink>
            <w:r>
              <w:rPr>
                <w:rFonts w:ascii="Arial" w:hAnsi="Arial" w:cs="Arial"/>
                <w:color w:val="666666"/>
                <w:position w:val="17"/>
                <w:sz w:val="24"/>
                <w:szCs w:val="24"/>
              </w:rPr>
              <w:t xml:space="preserve">  or the Business Portal </w:t>
            </w:r>
            <w:hyperlink r:id="rId13" w:history="1">
              <w:r>
                <w:rPr>
                  <w:rStyle w:val="Hyperlink"/>
                  <w:rFonts w:ascii="Arial" w:hAnsi="Arial" w:cs="Arial"/>
                  <w:color w:val="127DBB"/>
                  <w:position w:val="17"/>
                  <w:sz w:val="24"/>
                  <w:szCs w:val="24"/>
                </w:rPr>
                <w:t>https://www.ato.gov.au/Business/Business-Portal/</w:t>
              </w:r>
            </w:hyperlink>
            <w:r>
              <w:rPr>
                <w:rFonts w:ascii="Arial" w:hAnsi="Arial" w:cs="Arial"/>
                <w:color w:val="666666"/>
                <w:position w:val="17"/>
                <w:sz w:val="24"/>
                <w:szCs w:val="24"/>
              </w:rPr>
              <w:t xml:space="preserve"> ) by 8 May to confirm your employee numbers who have agreed to be supported by the JobKeeper package.  The Single Touch payroll (STP) files from HRS have now been uploaded for the top up payments made to date.</w:t>
            </w:r>
          </w:p>
          <w:p w14:paraId="7B48E3F9"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 xml:space="preserve">You will also need to include your April GST actual income (include any GST free income*) and your May budgets (include your GST free income*). Your income eligibility </w:t>
            </w:r>
            <w:r>
              <w:rPr>
                <w:rStyle w:val="Strong"/>
                <w:rFonts w:ascii="Arial" w:hAnsi="Arial" w:cs="Arial"/>
                <w:color w:val="666666"/>
                <w:position w:val="17"/>
                <w:sz w:val="24"/>
                <w:szCs w:val="24"/>
              </w:rPr>
              <w:t>test</w:t>
            </w:r>
            <w:r>
              <w:rPr>
                <w:rFonts w:ascii="Arial" w:hAnsi="Arial" w:cs="Arial"/>
                <w:color w:val="666666"/>
                <w:position w:val="17"/>
                <w:sz w:val="24"/>
                <w:szCs w:val="24"/>
              </w:rPr>
              <w:t xml:space="preserve"> does not need to be resubmitted each month.</w:t>
            </w:r>
          </w:p>
          <w:p w14:paraId="365ECF87"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Entities will not receive monies from the Government until the reporting requirements have been completed.  The current timeline is for these monies to be released in mid-May as long as the reconfirmation has been completed on time.</w:t>
            </w:r>
          </w:p>
          <w:p w14:paraId="6E4C427C"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Style w:val="Strong"/>
                <w:rFonts w:ascii="Arial" w:hAnsi="Arial" w:cs="Arial"/>
                <w:color w:val="666666"/>
                <w:position w:val="17"/>
                <w:sz w:val="24"/>
                <w:szCs w:val="24"/>
              </w:rPr>
              <w:t>Assistance</w:t>
            </w:r>
          </w:p>
          <w:p w14:paraId="7E9F8415"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Please remember that the District Offices can support you with this process.  For most congregations and parishes in the Queensland and NSW/ACT districts the reporting will be done by the District Administrator as the District is the employer. </w:t>
            </w:r>
          </w:p>
          <w:p w14:paraId="489B0F57"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If you are not the individual responsible for employment and financial matters please forward to the person that has this responsibility in your entity.  If you are an approving manager in ALC, ALWS, the Churchwide or a District Office you don’t need to take any action.</w:t>
            </w:r>
          </w:p>
          <w:p w14:paraId="7FA8643A"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Thank you again for your understanding and hard work as we work together to facilitate the ongoing ministry of the LCA.</w:t>
            </w:r>
          </w:p>
          <w:p w14:paraId="7A1A0D49"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If you have any queries please contact Debbie or Chris as below.</w:t>
            </w:r>
          </w:p>
          <w:p w14:paraId="547CB26A" w14:textId="77777777" w:rsidR="000E0DDB" w:rsidRDefault="000E0DDB">
            <w:pPr>
              <w:pStyle w:val="NormalWeb"/>
              <w:spacing w:before="30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May God’s peace be with you and your family at this time and always,</w:t>
            </w:r>
          </w:p>
        </w:tc>
      </w:tr>
      <w:tr w:rsidR="000E0DDB" w14:paraId="4B20F9A9" w14:textId="77777777" w:rsidTr="000E0DDB">
        <w:trPr>
          <w:jc w:val="center"/>
        </w:trPr>
        <w:tc>
          <w:tcPr>
            <w:tcW w:w="4500" w:type="dxa"/>
            <w:shd w:val="clear" w:color="auto" w:fill="FFFFFF"/>
            <w:hideMark/>
          </w:tcPr>
          <w:p w14:paraId="6AF53F50" w14:textId="77777777" w:rsidR="000E0DDB" w:rsidRDefault="000E0DDB">
            <w:pPr>
              <w:pStyle w:val="size-141"/>
              <w:spacing w:before="0" w:beforeAutospacing="0" w:after="300" w:afterAutospacing="0" w:line="315" w:lineRule="exact"/>
              <w:textAlignment w:val="center"/>
              <w:rPr>
                <w:rFonts w:ascii="Arial" w:hAnsi="Arial" w:cs="Arial"/>
                <w:color w:val="666666"/>
                <w:position w:val="17"/>
              </w:rPr>
            </w:pPr>
            <w:r>
              <w:rPr>
                <w:rFonts w:ascii="Arial" w:hAnsi="Arial" w:cs="Arial"/>
                <w:color w:val="666666"/>
                <w:position w:val="17"/>
              </w:rPr>
              <w:lastRenderedPageBreak/>
              <w:t>Debbie Venz</w:t>
            </w:r>
            <w:r>
              <w:rPr>
                <w:rFonts w:ascii="Arial" w:hAnsi="Arial" w:cs="Arial"/>
                <w:color w:val="666666"/>
                <w:position w:val="17"/>
              </w:rPr>
              <w:br/>
              <w:t>LCA Business Manager</w:t>
            </w:r>
            <w:r>
              <w:rPr>
                <w:rFonts w:ascii="Arial" w:hAnsi="Arial" w:cs="Arial"/>
                <w:color w:val="666666"/>
                <w:position w:val="17"/>
              </w:rPr>
              <w:br/>
            </w:r>
            <w:hyperlink r:id="rId14" w:history="1">
              <w:r>
                <w:rPr>
                  <w:rStyle w:val="Hyperlink"/>
                  <w:rFonts w:ascii="Arial" w:hAnsi="Arial" w:cs="Arial"/>
                  <w:position w:val="17"/>
                </w:rPr>
                <w:t>debbie.venz@lca.org.au</w:t>
              </w:r>
            </w:hyperlink>
          </w:p>
          <w:p w14:paraId="5D8AD5A0" w14:textId="77777777" w:rsidR="000E0DDB" w:rsidRDefault="000E0DDB">
            <w:pPr>
              <w:pStyle w:val="NormalWeb"/>
              <w:spacing w:before="0" w:beforeAutospacing="0" w:after="0" w:afterAutospacing="0" w:line="360" w:lineRule="atLeast"/>
              <w:textAlignment w:val="center"/>
              <w:rPr>
                <w:rFonts w:ascii="Arial" w:hAnsi="Arial" w:cs="Arial"/>
                <w:color w:val="666666"/>
                <w:position w:val="17"/>
                <w:sz w:val="24"/>
                <w:szCs w:val="24"/>
              </w:rPr>
            </w:pPr>
            <w:r>
              <w:rPr>
                <w:rFonts w:ascii="Arial" w:hAnsi="Arial" w:cs="Arial"/>
                <w:color w:val="666666"/>
                <w:position w:val="17"/>
                <w:sz w:val="24"/>
                <w:szCs w:val="24"/>
              </w:rPr>
              <w:t>*GST free income includes giving, and other donations.</w:t>
            </w:r>
          </w:p>
        </w:tc>
        <w:tc>
          <w:tcPr>
            <w:tcW w:w="4500" w:type="dxa"/>
            <w:shd w:val="clear" w:color="auto" w:fill="FFFFFF"/>
            <w:hideMark/>
          </w:tcPr>
          <w:p w14:paraId="323234D1" w14:textId="77777777" w:rsidR="000E0DDB" w:rsidRDefault="000E0DDB">
            <w:pPr>
              <w:pStyle w:val="size-141"/>
              <w:spacing w:before="0" w:beforeAutospacing="0" w:after="0" w:afterAutospacing="0" w:line="315" w:lineRule="exact"/>
              <w:textAlignment w:val="center"/>
              <w:rPr>
                <w:rFonts w:ascii="Arial" w:hAnsi="Arial" w:cs="Arial"/>
                <w:color w:val="666666"/>
                <w:position w:val="17"/>
              </w:rPr>
            </w:pPr>
            <w:r>
              <w:rPr>
                <w:rFonts w:ascii="Arial" w:hAnsi="Arial" w:cs="Arial"/>
                <w:color w:val="666666"/>
                <w:position w:val="17"/>
              </w:rPr>
              <w:t>Chris Materne</w:t>
            </w:r>
            <w:r>
              <w:rPr>
                <w:rFonts w:ascii="Arial" w:hAnsi="Arial" w:cs="Arial"/>
                <w:color w:val="666666"/>
                <w:position w:val="17"/>
              </w:rPr>
              <w:br/>
              <w:t>Manager, Church Worker Support</w:t>
            </w:r>
            <w:r>
              <w:rPr>
                <w:rFonts w:ascii="Arial" w:hAnsi="Arial" w:cs="Arial"/>
                <w:color w:val="666666"/>
                <w:position w:val="17"/>
              </w:rPr>
              <w:br/>
            </w:r>
            <w:hyperlink r:id="rId15" w:history="1">
              <w:r>
                <w:rPr>
                  <w:rStyle w:val="Hyperlink"/>
                  <w:rFonts w:ascii="Arial" w:hAnsi="Arial" w:cs="Arial"/>
                  <w:position w:val="17"/>
                </w:rPr>
                <w:t>christine.materne@lca.org.au</w:t>
              </w:r>
            </w:hyperlink>
            <w:r>
              <w:rPr>
                <w:rFonts w:ascii="Arial" w:hAnsi="Arial" w:cs="Arial"/>
                <w:color w:val="666666"/>
                <w:position w:val="17"/>
              </w:rPr>
              <w:t>   </w:t>
            </w:r>
          </w:p>
        </w:tc>
      </w:tr>
    </w:tbl>
    <w:p w14:paraId="4B16AA07" w14:textId="77777777" w:rsidR="000E0DDB" w:rsidRDefault="000E0DDB" w:rsidP="000E0DDB">
      <w:pPr>
        <w:shd w:val="clear" w:color="auto" w:fill="FFFFFF"/>
        <w:rPr>
          <w:rFonts w:ascii="Calibri" w:hAnsi="Calibri" w:cs="Calibri"/>
          <w:vanish/>
        </w:rPr>
      </w:pPr>
    </w:p>
    <w:tbl>
      <w:tblPr>
        <w:tblW w:w="0" w:type="auto"/>
        <w:jc w:val="center"/>
        <w:tblCellMar>
          <w:left w:w="0" w:type="dxa"/>
          <w:right w:w="0" w:type="dxa"/>
        </w:tblCellMar>
        <w:tblLook w:val="04A0" w:firstRow="1" w:lastRow="0" w:firstColumn="1" w:lastColumn="0" w:noHBand="0" w:noVBand="1"/>
      </w:tblPr>
      <w:tblGrid>
        <w:gridCol w:w="4500"/>
        <w:gridCol w:w="4500"/>
      </w:tblGrid>
      <w:tr w:rsidR="000E0DDB" w14:paraId="3FEC640F" w14:textId="77777777" w:rsidTr="000E0DDB">
        <w:trPr>
          <w:jc w:val="center"/>
        </w:trPr>
        <w:tc>
          <w:tcPr>
            <w:tcW w:w="4500" w:type="dxa"/>
            <w:shd w:val="clear" w:color="auto" w:fill="FFFFFF"/>
            <w:hideMark/>
          </w:tcPr>
          <w:p w14:paraId="3F859C05" w14:textId="77777777" w:rsidR="000E0DDB" w:rsidRDefault="000E0DDB">
            <w:pPr>
              <w:spacing w:line="285" w:lineRule="atLeast"/>
              <w:rPr>
                <w:rFonts w:ascii="Arial" w:hAnsi="Arial" w:cs="Arial"/>
                <w:color w:val="666666"/>
                <w:sz w:val="18"/>
                <w:szCs w:val="18"/>
              </w:rPr>
            </w:pPr>
            <w:r>
              <w:rPr>
                <w:rFonts w:ascii="Arial" w:hAnsi="Arial" w:cs="Arial"/>
                <w:noProof/>
                <w:color w:val="666666"/>
                <w:sz w:val="18"/>
                <w:szCs w:val="18"/>
              </w:rPr>
              <w:drawing>
                <wp:inline distT="0" distB="0" distL="0" distR="0" wp14:anchorId="50C5A714" wp14:editId="49A7872D">
                  <wp:extent cx="2263140" cy="662940"/>
                  <wp:effectExtent l="0" t="0" r="0" b="0"/>
                  <wp:docPr id="3" name="Picture 3" descr="http://i2.cmail20.com/ei/t/61/528/C3F/172557/csfinal/LCA-Resource-footer1-990000079e028a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cmail20.com/ei/t/61/528/C3F/172557/csfinal/LCA-Resource-footer1-990000079e028a3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3140" cy="662940"/>
                          </a:xfrm>
                          <a:prstGeom prst="rect">
                            <a:avLst/>
                          </a:prstGeom>
                          <a:noFill/>
                          <a:ln>
                            <a:noFill/>
                          </a:ln>
                        </pic:spPr>
                      </pic:pic>
                    </a:graphicData>
                  </a:graphic>
                </wp:inline>
              </w:drawing>
            </w:r>
          </w:p>
        </w:tc>
        <w:tc>
          <w:tcPr>
            <w:tcW w:w="4500" w:type="dxa"/>
            <w:shd w:val="clear" w:color="auto" w:fill="FFFFFF"/>
            <w:hideMark/>
          </w:tcPr>
          <w:p w14:paraId="03BF3E9E" w14:textId="77777777" w:rsidR="000E0DDB" w:rsidRDefault="000E0DDB">
            <w:pPr>
              <w:spacing w:line="285" w:lineRule="atLeast"/>
              <w:rPr>
                <w:rFonts w:ascii="Arial" w:hAnsi="Arial" w:cs="Arial"/>
                <w:color w:val="666666"/>
                <w:sz w:val="18"/>
                <w:szCs w:val="18"/>
              </w:rPr>
            </w:pPr>
            <w:r>
              <w:rPr>
                <w:rFonts w:ascii="Arial" w:hAnsi="Arial" w:cs="Arial"/>
                <w:noProof/>
                <w:color w:val="666666"/>
                <w:sz w:val="18"/>
                <w:szCs w:val="18"/>
              </w:rPr>
              <w:drawing>
                <wp:inline distT="0" distB="0" distL="0" distR="0" wp14:anchorId="3AF9AC2E" wp14:editId="174F2A98">
                  <wp:extent cx="2263140" cy="662940"/>
                  <wp:effectExtent l="0" t="0" r="0" b="0"/>
                  <wp:docPr id="2" name="Picture 2" descr="http://i3.cmail20.com/ei/t/61/528/C3F/172557/csfinal/lca-logo-horizontal11-990000079e028a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3.cmail20.com/ei/t/61/528/C3F/172557/csfinal/lca-logo-horizontal11-990000079e028a3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3140" cy="662940"/>
                          </a:xfrm>
                          <a:prstGeom prst="rect">
                            <a:avLst/>
                          </a:prstGeom>
                          <a:noFill/>
                          <a:ln>
                            <a:noFill/>
                          </a:ln>
                        </pic:spPr>
                      </pic:pic>
                    </a:graphicData>
                  </a:graphic>
                </wp:inline>
              </w:drawing>
            </w:r>
          </w:p>
          <w:p w14:paraId="5AD1DBDC" w14:textId="77777777" w:rsidR="000E0DDB" w:rsidRDefault="000E0DDB">
            <w:pPr>
              <w:pStyle w:val="size-131"/>
              <w:spacing w:before="0" w:beforeAutospacing="0" w:after="0" w:afterAutospacing="0" w:line="315" w:lineRule="exact"/>
              <w:textAlignment w:val="center"/>
              <w:rPr>
                <w:rFonts w:ascii="Arial" w:hAnsi="Arial" w:cs="Arial"/>
                <w:color w:val="666666"/>
                <w:position w:val="17"/>
              </w:rPr>
            </w:pPr>
            <w:r>
              <w:rPr>
                <w:rFonts w:ascii="Arial" w:hAnsi="Arial" w:cs="Arial"/>
                <w:color w:val="666666"/>
                <w:position w:val="17"/>
              </w:rPr>
              <w:t>197 Archer Street, North Adelaide SA 5006</w:t>
            </w:r>
            <w:r>
              <w:rPr>
                <w:rFonts w:ascii="Arial" w:hAnsi="Arial" w:cs="Arial"/>
                <w:color w:val="666666"/>
                <w:position w:val="17"/>
              </w:rPr>
              <w:br/>
              <w:t>P: +61 (0)8 8267 7300 </w:t>
            </w:r>
            <w:r>
              <w:rPr>
                <w:rFonts w:ascii="Arial" w:hAnsi="Arial" w:cs="Arial"/>
                <w:color w:val="666666"/>
                <w:position w:val="17"/>
              </w:rPr>
              <w:br/>
              <w:t xml:space="preserve">E: </w:t>
            </w:r>
            <w:hyperlink r:id="rId18" w:history="1">
              <w:r>
                <w:rPr>
                  <w:rStyle w:val="Hyperlink"/>
                  <w:rFonts w:ascii="Arial" w:hAnsi="Arial" w:cs="Arial"/>
                  <w:color w:val="127DBB"/>
                  <w:position w:val="17"/>
                </w:rPr>
                <w:t>admin@lca.org.au</w:t>
              </w:r>
            </w:hyperlink>
            <w:r>
              <w:rPr>
                <w:rFonts w:ascii="Arial" w:hAnsi="Arial" w:cs="Arial"/>
                <w:color w:val="666666"/>
                <w:position w:val="17"/>
              </w:rPr>
              <w:br/>
              <w:t xml:space="preserve">W: </w:t>
            </w:r>
            <w:hyperlink r:id="rId19" w:history="1">
              <w:r>
                <w:rPr>
                  <w:rStyle w:val="Hyperlink"/>
                  <w:rFonts w:ascii="Arial" w:hAnsi="Arial" w:cs="Arial"/>
                  <w:color w:val="127DBB"/>
                  <w:position w:val="17"/>
                </w:rPr>
                <w:t>www.lca.org.au</w:t>
              </w:r>
            </w:hyperlink>
          </w:p>
        </w:tc>
      </w:tr>
    </w:tbl>
    <w:p w14:paraId="6AC764D2" w14:textId="77777777" w:rsidR="000E0DDB" w:rsidRPr="00732911" w:rsidRDefault="000E0DDB">
      <w:pPr>
        <w:rPr>
          <w:rFonts w:ascii="Century Gothic" w:hAnsi="Century Gothic"/>
        </w:rPr>
      </w:pPr>
    </w:p>
    <w:sectPr w:rsidR="000E0DDB" w:rsidRPr="007329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D7A9C"/>
    <w:multiLevelType w:val="multilevel"/>
    <w:tmpl w:val="E8EAD9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DDB"/>
    <w:rsid w:val="000E0DDB"/>
    <w:rsid w:val="001D1A14"/>
    <w:rsid w:val="00732911"/>
    <w:rsid w:val="00AB0B16"/>
    <w:rsid w:val="00B34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0AAB"/>
  <w15:chartTrackingRefBased/>
  <w15:docId w15:val="{BE6611F3-7725-486F-BBAD-7F63FE8FB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E0DDB"/>
    <w:rPr>
      <w:color w:val="0000FF"/>
      <w:u w:val="single"/>
    </w:rPr>
  </w:style>
  <w:style w:type="paragraph" w:styleId="NormalWeb">
    <w:name w:val="Normal (Web)"/>
    <w:basedOn w:val="Normal"/>
    <w:uiPriority w:val="99"/>
    <w:semiHidden/>
    <w:unhideWhenUsed/>
    <w:rsid w:val="000E0DDB"/>
    <w:pPr>
      <w:spacing w:before="100" w:beforeAutospacing="1" w:after="100" w:afterAutospacing="1" w:line="240" w:lineRule="auto"/>
    </w:pPr>
    <w:rPr>
      <w:rFonts w:ascii="Calibri" w:hAnsi="Calibri" w:cs="Calibri"/>
      <w:lang w:val="en-AU" w:eastAsia="en-AU"/>
    </w:rPr>
  </w:style>
  <w:style w:type="paragraph" w:customStyle="1" w:styleId="size-131">
    <w:name w:val="size-131"/>
    <w:basedOn w:val="Normal"/>
    <w:uiPriority w:val="99"/>
    <w:semiHidden/>
    <w:rsid w:val="000E0DDB"/>
    <w:pPr>
      <w:spacing w:before="100" w:beforeAutospacing="1" w:after="100" w:afterAutospacing="1" w:line="315" w:lineRule="atLeast"/>
    </w:pPr>
    <w:rPr>
      <w:rFonts w:ascii="Calibri" w:hAnsi="Calibri" w:cs="Calibri"/>
      <w:sz w:val="20"/>
      <w:szCs w:val="20"/>
      <w:lang w:val="en-AU" w:eastAsia="en-AU"/>
    </w:rPr>
  </w:style>
  <w:style w:type="paragraph" w:customStyle="1" w:styleId="size-141">
    <w:name w:val="size-141"/>
    <w:basedOn w:val="Normal"/>
    <w:uiPriority w:val="99"/>
    <w:semiHidden/>
    <w:rsid w:val="000E0DDB"/>
    <w:pPr>
      <w:spacing w:before="100" w:beforeAutospacing="1" w:after="100" w:afterAutospacing="1" w:line="315" w:lineRule="atLeast"/>
    </w:pPr>
    <w:rPr>
      <w:rFonts w:ascii="Calibri" w:hAnsi="Calibri" w:cs="Calibri"/>
      <w:sz w:val="21"/>
      <w:szCs w:val="21"/>
      <w:lang w:val="en-AU" w:eastAsia="en-AU"/>
    </w:rPr>
  </w:style>
  <w:style w:type="paragraph" w:customStyle="1" w:styleId="size-181">
    <w:name w:val="size-181"/>
    <w:basedOn w:val="Normal"/>
    <w:uiPriority w:val="99"/>
    <w:semiHidden/>
    <w:rsid w:val="000E0DDB"/>
    <w:pPr>
      <w:spacing w:before="100" w:beforeAutospacing="1" w:after="100" w:afterAutospacing="1" w:line="390" w:lineRule="atLeast"/>
    </w:pPr>
    <w:rPr>
      <w:rFonts w:ascii="Calibri" w:hAnsi="Calibri" w:cs="Calibri"/>
      <w:sz w:val="27"/>
      <w:szCs w:val="27"/>
      <w:lang w:val="en-AU" w:eastAsia="en-AU"/>
    </w:rPr>
  </w:style>
  <w:style w:type="character" w:styleId="Strong">
    <w:name w:val="Strong"/>
    <w:basedOn w:val="DefaultParagraphFont"/>
    <w:uiPriority w:val="22"/>
    <w:qFormat/>
    <w:rsid w:val="000E0D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69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theranchurchofaustralia.cmail20.com/t/t-l-plkljly-vpdduddy-y/" TargetMode="External"/><Relationship Id="rId13" Type="http://schemas.openxmlformats.org/officeDocument/2006/relationships/hyperlink" Target="https://lutheranchurchofaustralia.cmail20.com/t/t-l-plkljly-vpdduddy-t/" TargetMode="External"/><Relationship Id="rId18" Type="http://schemas.openxmlformats.org/officeDocument/2006/relationships/hyperlink" Target="mailto:admin@lca.org.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lutheranchurchofaustralia.cmail20.com/t/t-l-plkljly-vpdduddy-j/"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bKeeper.hrs@lca.org.au" TargetMode="External"/><Relationship Id="rId5" Type="http://schemas.openxmlformats.org/officeDocument/2006/relationships/styles" Target="styles.xml"/><Relationship Id="rId15" Type="http://schemas.openxmlformats.org/officeDocument/2006/relationships/hyperlink" Target="mailto:christine.materne@lca.org.au" TargetMode="External"/><Relationship Id="rId10" Type="http://schemas.openxmlformats.org/officeDocument/2006/relationships/hyperlink" Target="mailto:JobKeeper.HRS@lca.org.au" TargetMode="External"/><Relationship Id="rId19" Type="http://schemas.openxmlformats.org/officeDocument/2006/relationships/hyperlink" Target="https://lutheranchurchofaustralia.cmail20.com/t/t-l-plkljly-vpdduddy-i/"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mailto:debbie.venz@lca.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8CCDD7B36394A9089B9EE32E07B0F" ma:contentTypeVersion="13" ma:contentTypeDescription="Create a new document." ma:contentTypeScope="" ma:versionID="57b9ffac5f0aedfcd97f1b7c2e60fe21">
  <xsd:schema xmlns:xsd="http://www.w3.org/2001/XMLSchema" xmlns:xs="http://www.w3.org/2001/XMLSchema" xmlns:p="http://schemas.microsoft.com/office/2006/metadata/properties" xmlns:ns3="bf053766-55c8-4ccd-a56c-f12a40f8d7f7" xmlns:ns4="8c9d3eb4-3c1e-43b3-b609-18fa2340104d" targetNamespace="http://schemas.microsoft.com/office/2006/metadata/properties" ma:root="true" ma:fieldsID="362f0560679a8a8b476808774317d187" ns3:_="" ns4:_="">
    <xsd:import namespace="bf053766-55c8-4ccd-a56c-f12a40f8d7f7"/>
    <xsd:import namespace="8c9d3eb4-3c1e-43b3-b609-18fa234010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53766-55c8-4ccd-a56c-f12a40f8d7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9d3eb4-3c1e-43b3-b609-18fa2340104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7E9987-10E1-4C00-8351-094AF1CFE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53766-55c8-4ccd-a56c-f12a40f8d7f7"/>
    <ds:schemaRef ds:uri="8c9d3eb4-3c1e-43b3-b609-18fa23401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DB76FF-FA95-401A-BD21-3BD44454CA7C}">
  <ds:schemaRefs>
    <ds:schemaRef ds:uri="http://schemas.microsoft.com/sharepoint/v3/contenttype/forms"/>
  </ds:schemaRefs>
</ds:datastoreItem>
</file>

<file path=customXml/itemProps3.xml><?xml version="1.0" encoding="utf-8"?>
<ds:datastoreItem xmlns:ds="http://schemas.openxmlformats.org/officeDocument/2006/customXml" ds:itemID="{6415D472-D032-4064-BB3E-AD25EEA42F82}">
  <ds:schemaRefs>
    <ds:schemaRef ds:uri="http://purl.org/dc/dcmitype/"/>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8c9d3eb4-3c1e-43b3-b609-18fa2340104d"/>
    <ds:schemaRef ds:uri="bf053766-55c8-4ccd-a56c-f12a40f8d7f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Mildred, Stephen</dc:creator>
  <cp:keywords/>
  <dc:description/>
  <cp:lastModifiedBy>Mildred, Stephen</cp:lastModifiedBy>
  <cp:revision>1</cp:revision>
  <dcterms:created xsi:type="dcterms:W3CDTF">2020-05-06T05:48:00Z</dcterms:created>
  <dcterms:modified xsi:type="dcterms:W3CDTF">2020-05-06T05:49:00Z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0x010100FEE8CCDD7B36394A9089B9EE32E07B0F</vt:lpwstr>
  </property>
</Properties>
</file>