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E2FD" w14:textId="27770065" w:rsidR="009E4FD0" w:rsidRPr="003F7DC1" w:rsidRDefault="00AE246C" w:rsidP="009E4FD0">
      <w:pPr>
        <w:pStyle w:val="Header"/>
        <w:tabs>
          <w:tab w:val="left" w:pos="720"/>
        </w:tabs>
        <w:jc w:val="center"/>
        <w:rPr>
          <w:rFonts w:ascii="Arial" w:hAnsi="Arial" w:cs="Arial"/>
          <w:b/>
          <w:sz w:val="28"/>
        </w:rPr>
      </w:pPr>
      <w:r>
        <w:rPr>
          <w:rFonts w:ascii="Arial" w:hAnsi="Arial" w:cs="Arial"/>
          <w:b/>
          <w:sz w:val="28"/>
        </w:rPr>
        <w:t>xxxxxxxxxxxxx</w:t>
      </w:r>
      <w:r w:rsidR="003F7DC1" w:rsidRPr="003F7DC1">
        <w:rPr>
          <w:rFonts w:ascii="Arial" w:hAnsi="Arial" w:cs="Arial"/>
          <w:b/>
          <w:sz w:val="28"/>
        </w:rPr>
        <w:t xml:space="preserve"> INCORPORATED</w:t>
      </w:r>
    </w:p>
    <w:p w14:paraId="1C87115F" w14:textId="77777777" w:rsidR="00FD25EB" w:rsidRDefault="00FD25EB"/>
    <w:p w14:paraId="44A4801C" w14:textId="30D42692" w:rsidR="00FD25EB" w:rsidRPr="003F7DC1" w:rsidRDefault="00FD25EB" w:rsidP="00FD25EB">
      <w:pPr>
        <w:pStyle w:val="Header"/>
        <w:tabs>
          <w:tab w:val="left" w:pos="720"/>
        </w:tabs>
        <w:rPr>
          <w:rFonts w:ascii="Arial" w:hAnsi="Arial" w:cs="Arial"/>
          <w:b/>
          <w:color w:val="FF0000"/>
          <w:sz w:val="28"/>
        </w:rPr>
      </w:pPr>
      <w:r w:rsidRPr="003F7DC1">
        <w:rPr>
          <w:rFonts w:ascii="Arial" w:hAnsi="Arial" w:cs="Arial"/>
          <w:b/>
          <w:sz w:val="28"/>
        </w:rPr>
        <w:t>FINANCIAL DELEGATIONS</w:t>
      </w:r>
      <w:r w:rsidR="005A0A9E" w:rsidRPr="003F7DC1">
        <w:rPr>
          <w:rFonts w:ascii="Arial" w:hAnsi="Arial" w:cs="Arial"/>
          <w:b/>
          <w:sz w:val="28"/>
        </w:rPr>
        <w:t xml:space="preserve"> </w:t>
      </w:r>
      <w:r w:rsidR="003F7DC1" w:rsidRPr="003F7DC1">
        <w:rPr>
          <w:rFonts w:ascii="Arial" w:hAnsi="Arial" w:cs="Arial"/>
          <w:b/>
          <w:sz w:val="28"/>
        </w:rPr>
        <w:t>POLICY</w:t>
      </w:r>
    </w:p>
    <w:p w14:paraId="4128D936" w14:textId="5721B718" w:rsidR="00096A54" w:rsidRDefault="00096A54" w:rsidP="00FD25EB">
      <w:pPr>
        <w:pStyle w:val="Header"/>
        <w:tabs>
          <w:tab w:val="left" w:pos="720"/>
        </w:tabs>
        <w:rPr>
          <w:rFonts w:ascii="Arial" w:hAnsi="Arial" w:cs="Arial"/>
          <w:b/>
        </w:rPr>
      </w:pPr>
    </w:p>
    <w:p w14:paraId="28D8FD08" w14:textId="77777777" w:rsidR="00096A54" w:rsidRDefault="00096A54" w:rsidP="00096A54">
      <w:pPr>
        <w:pStyle w:val="Header"/>
        <w:numPr>
          <w:ilvl w:val="0"/>
          <w:numId w:val="2"/>
        </w:numPr>
        <w:tabs>
          <w:tab w:val="left" w:pos="720"/>
        </w:tabs>
        <w:spacing w:before="360"/>
        <w:ind w:left="714" w:hanging="357"/>
        <w:jc w:val="both"/>
        <w:rPr>
          <w:rFonts w:ascii="Arial" w:hAnsi="Arial" w:cs="Arial"/>
          <w:b/>
        </w:rPr>
      </w:pPr>
      <w:r>
        <w:rPr>
          <w:rFonts w:ascii="Arial" w:hAnsi="Arial" w:cs="Arial"/>
          <w:b/>
        </w:rPr>
        <w:t>POLICY STATEMENT</w:t>
      </w:r>
    </w:p>
    <w:p w14:paraId="276FD168" w14:textId="403CA262" w:rsidR="00096A54" w:rsidRDefault="00096A54" w:rsidP="00096A54">
      <w:pPr>
        <w:pStyle w:val="Header"/>
        <w:tabs>
          <w:tab w:val="left" w:pos="720"/>
        </w:tabs>
        <w:spacing w:after="120"/>
        <w:ind w:left="720"/>
        <w:rPr>
          <w:rFonts w:ascii="Arial" w:hAnsi="Arial" w:cs="Arial"/>
        </w:rPr>
      </w:pPr>
      <w:r>
        <w:rPr>
          <w:rFonts w:ascii="Arial" w:hAnsi="Arial" w:cs="Arial"/>
        </w:rPr>
        <w:t xml:space="preserve">The </w:t>
      </w:r>
      <w:proofErr w:type="spellStart"/>
      <w:r w:rsidR="007E39F4">
        <w:rPr>
          <w:rFonts w:ascii="Arial" w:hAnsi="Arial" w:cs="Arial"/>
        </w:rPr>
        <w:t>xxxxxxxxx</w:t>
      </w:r>
      <w:proofErr w:type="spellEnd"/>
      <w:r w:rsidR="007E39F4">
        <w:rPr>
          <w:rFonts w:ascii="Arial" w:hAnsi="Arial" w:cs="Arial"/>
        </w:rPr>
        <w:t xml:space="preserve"> </w:t>
      </w:r>
      <w:r>
        <w:rPr>
          <w:rFonts w:ascii="Arial" w:hAnsi="Arial" w:cs="Arial"/>
        </w:rPr>
        <w:t xml:space="preserve">Lutheran Church is committed to ensuring that proper expenditure controls are in place and that </w:t>
      </w:r>
      <w:r w:rsidR="003F7DC1" w:rsidRPr="003F7DC1">
        <w:rPr>
          <w:rFonts w:ascii="Arial" w:hAnsi="Arial" w:cs="Arial"/>
        </w:rPr>
        <w:t>C</w:t>
      </w:r>
      <w:r w:rsidR="004934F7" w:rsidRPr="003F7DC1">
        <w:rPr>
          <w:rFonts w:ascii="Arial" w:hAnsi="Arial" w:cs="Arial"/>
        </w:rPr>
        <w:t xml:space="preserve">hurch </w:t>
      </w:r>
      <w:r w:rsidR="003F7DC1" w:rsidRPr="003F7DC1">
        <w:rPr>
          <w:rFonts w:ascii="Arial" w:hAnsi="Arial" w:cs="Arial"/>
        </w:rPr>
        <w:t>C</w:t>
      </w:r>
      <w:r w:rsidR="004934F7" w:rsidRPr="003F7DC1">
        <w:rPr>
          <w:rFonts w:ascii="Arial" w:hAnsi="Arial" w:cs="Arial"/>
        </w:rPr>
        <w:t>ouncil</w:t>
      </w:r>
      <w:r w:rsidR="003F7DC1" w:rsidRPr="003F7DC1">
        <w:rPr>
          <w:rFonts w:ascii="Arial" w:hAnsi="Arial" w:cs="Arial"/>
        </w:rPr>
        <w:t>s</w:t>
      </w:r>
      <w:r w:rsidR="004934F7" w:rsidRPr="003F7DC1">
        <w:rPr>
          <w:rFonts w:ascii="Arial" w:hAnsi="Arial" w:cs="Arial"/>
        </w:rPr>
        <w:t xml:space="preserve"> and </w:t>
      </w:r>
      <w:r w:rsidR="003F7DC1" w:rsidRPr="003F7DC1">
        <w:rPr>
          <w:rFonts w:ascii="Arial" w:hAnsi="Arial" w:cs="Arial"/>
        </w:rPr>
        <w:t>C</w:t>
      </w:r>
      <w:r w:rsidR="004934F7" w:rsidRPr="003F7DC1">
        <w:rPr>
          <w:rFonts w:ascii="Arial" w:hAnsi="Arial" w:cs="Arial"/>
        </w:rPr>
        <w:t>ommittees</w:t>
      </w:r>
      <w:r>
        <w:rPr>
          <w:rFonts w:ascii="Arial" w:hAnsi="Arial" w:cs="Arial"/>
        </w:rPr>
        <w:t xml:space="preserve"> act within the delegated authority granted to them and do not expend funds </w:t>
      </w:r>
      <w:proofErr w:type="gramStart"/>
      <w:r>
        <w:rPr>
          <w:rFonts w:ascii="Arial" w:hAnsi="Arial" w:cs="Arial"/>
        </w:rPr>
        <w:t>in excess of</w:t>
      </w:r>
      <w:proofErr w:type="gramEnd"/>
      <w:r>
        <w:rPr>
          <w:rFonts w:ascii="Arial" w:hAnsi="Arial" w:cs="Arial"/>
        </w:rPr>
        <w:t xml:space="preserve"> their maximum limit without prior authorisation.</w:t>
      </w:r>
    </w:p>
    <w:p w14:paraId="4FA608FC" w14:textId="77777777" w:rsidR="004934F7" w:rsidRDefault="004934F7" w:rsidP="004934F7">
      <w:pPr>
        <w:pStyle w:val="Header"/>
        <w:numPr>
          <w:ilvl w:val="0"/>
          <w:numId w:val="2"/>
        </w:numPr>
        <w:tabs>
          <w:tab w:val="left" w:pos="720"/>
        </w:tabs>
        <w:jc w:val="both"/>
        <w:rPr>
          <w:rFonts w:ascii="Arial" w:hAnsi="Arial" w:cs="Arial"/>
          <w:b/>
        </w:rPr>
      </w:pPr>
      <w:r>
        <w:rPr>
          <w:rFonts w:ascii="Arial" w:hAnsi="Arial" w:cs="Arial"/>
          <w:b/>
        </w:rPr>
        <w:t>PURPOSE</w:t>
      </w:r>
    </w:p>
    <w:p w14:paraId="2FB37979" w14:textId="5C1AF040" w:rsidR="004934F7" w:rsidRDefault="004934F7" w:rsidP="004934F7">
      <w:pPr>
        <w:pStyle w:val="Header"/>
        <w:numPr>
          <w:ilvl w:val="1"/>
          <w:numId w:val="3"/>
        </w:numPr>
        <w:tabs>
          <w:tab w:val="left" w:pos="720"/>
        </w:tabs>
        <w:spacing w:after="120"/>
        <w:ind w:left="1134" w:hanging="425"/>
        <w:rPr>
          <w:rFonts w:ascii="Arial" w:hAnsi="Arial" w:cs="Arial"/>
        </w:rPr>
      </w:pPr>
      <w:r>
        <w:rPr>
          <w:rFonts w:ascii="Arial" w:hAnsi="Arial" w:cs="Arial"/>
        </w:rPr>
        <w:t>To define authorities delegated from</w:t>
      </w:r>
      <w:r w:rsidR="005A0A9E">
        <w:rPr>
          <w:rFonts w:ascii="Arial" w:hAnsi="Arial" w:cs="Arial"/>
        </w:rPr>
        <w:t xml:space="preserve"> </w:t>
      </w:r>
      <w:r w:rsidR="003F7DC1" w:rsidRPr="003F7DC1">
        <w:rPr>
          <w:rFonts w:ascii="Arial" w:hAnsi="Arial" w:cs="Arial"/>
        </w:rPr>
        <w:t>C</w:t>
      </w:r>
      <w:r w:rsidR="005A0A9E" w:rsidRPr="003F7DC1">
        <w:rPr>
          <w:rFonts w:ascii="Arial" w:hAnsi="Arial" w:cs="Arial"/>
        </w:rPr>
        <w:t xml:space="preserve">hurch </w:t>
      </w:r>
      <w:r w:rsidR="003F7DC1" w:rsidRPr="003F7DC1">
        <w:rPr>
          <w:rFonts w:ascii="Arial" w:hAnsi="Arial" w:cs="Arial"/>
        </w:rPr>
        <w:t>C</w:t>
      </w:r>
      <w:r w:rsidR="005A0A9E" w:rsidRPr="003F7DC1">
        <w:rPr>
          <w:rFonts w:ascii="Arial" w:hAnsi="Arial" w:cs="Arial"/>
        </w:rPr>
        <w:t>ouncil, nominated committees and congregation members.</w:t>
      </w:r>
      <w:r>
        <w:rPr>
          <w:rFonts w:ascii="Arial" w:hAnsi="Arial" w:cs="Arial"/>
        </w:rPr>
        <w:t xml:space="preserve"> </w:t>
      </w:r>
    </w:p>
    <w:p w14:paraId="1347ED34" w14:textId="63718E87" w:rsidR="004934F7" w:rsidRDefault="004934F7" w:rsidP="004934F7">
      <w:pPr>
        <w:pStyle w:val="Header"/>
        <w:numPr>
          <w:ilvl w:val="1"/>
          <w:numId w:val="3"/>
        </w:numPr>
        <w:tabs>
          <w:tab w:val="left" w:pos="720"/>
        </w:tabs>
        <w:spacing w:after="120"/>
        <w:ind w:left="1134" w:hanging="425"/>
        <w:rPr>
          <w:rFonts w:ascii="Arial" w:hAnsi="Arial" w:cs="Arial"/>
        </w:rPr>
      </w:pPr>
      <w:r>
        <w:rPr>
          <w:rFonts w:ascii="Arial" w:hAnsi="Arial" w:cs="Arial"/>
        </w:rPr>
        <w:t xml:space="preserve">To ensure that prior to any </w:t>
      </w:r>
      <w:r w:rsidR="003F7DC1">
        <w:rPr>
          <w:rFonts w:ascii="Arial" w:hAnsi="Arial" w:cs="Arial"/>
        </w:rPr>
        <w:t xml:space="preserve">financial </w:t>
      </w:r>
      <w:r>
        <w:rPr>
          <w:rFonts w:ascii="Arial" w:hAnsi="Arial" w:cs="Arial"/>
        </w:rPr>
        <w:t>commitments being made on behalf of the</w:t>
      </w:r>
      <w:r w:rsidR="005A0A9E">
        <w:rPr>
          <w:rFonts w:ascii="Arial" w:hAnsi="Arial" w:cs="Arial"/>
        </w:rPr>
        <w:t xml:space="preserve"> </w:t>
      </w:r>
      <w:r w:rsidR="00FC7858" w:rsidRPr="003F7DC1">
        <w:rPr>
          <w:rFonts w:ascii="Arial" w:hAnsi="Arial" w:cs="Arial"/>
        </w:rPr>
        <w:t>congregation</w:t>
      </w:r>
      <w:r>
        <w:rPr>
          <w:rFonts w:ascii="Arial" w:hAnsi="Arial" w:cs="Arial"/>
        </w:rPr>
        <w:t xml:space="preserve">, that those commitments are properly authorised within the framework of the financial delegations approved by </w:t>
      </w:r>
      <w:r w:rsidR="003D41D7">
        <w:rPr>
          <w:rFonts w:ascii="Arial" w:hAnsi="Arial" w:cs="Arial"/>
        </w:rPr>
        <w:t xml:space="preserve">Congregation and </w:t>
      </w:r>
      <w:r>
        <w:rPr>
          <w:rFonts w:ascii="Arial" w:hAnsi="Arial" w:cs="Arial"/>
        </w:rPr>
        <w:t>Church Council.</w:t>
      </w:r>
    </w:p>
    <w:p w14:paraId="496399FD" w14:textId="77777777" w:rsidR="004934F7" w:rsidRDefault="004934F7" w:rsidP="004934F7">
      <w:pPr>
        <w:pStyle w:val="Header"/>
        <w:numPr>
          <w:ilvl w:val="0"/>
          <w:numId w:val="2"/>
        </w:numPr>
        <w:tabs>
          <w:tab w:val="left" w:pos="720"/>
        </w:tabs>
        <w:spacing w:after="120"/>
        <w:jc w:val="both"/>
        <w:rPr>
          <w:rFonts w:ascii="Arial" w:hAnsi="Arial" w:cs="Arial"/>
          <w:b/>
        </w:rPr>
      </w:pPr>
      <w:r>
        <w:rPr>
          <w:rFonts w:ascii="Arial" w:hAnsi="Arial" w:cs="Arial"/>
          <w:b/>
        </w:rPr>
        <w:t>DELEGATIONS</w:t>
      </w:r>
    </w:p>
    <w:p w14:paraId="0D175E4C" w14:textId="77777777" w:rsidR="004934F7" w:rsidRDefault="004934F7" w:rsidP="004934F7">
      <w:pPr>
        <w:pStyle w:val="Header"/>
        <w:numPr>
          <w:ilvl w:val="1"/>
          <w:numId w:val="4"/>
        </w:numPr>
        <w:tabs>
          <w:tab w:val="left" w:pos="720"/>
        </w:tabs>
        <w:spacing w:after="120"/>
        <w:ind w:left="1134" w:hanging="425"/>
        <w:rPr>
          <w:rFonts w:ascii="Arial" w:hAnsi="Arial" w:cs="Arial"/>
        </w:rPr>
      </w:pPr>
      <w:r>
        <w:rPr>
          <w:rFonts w:ascii="Arial" w:hAnsi="Arial" w:cs="Arial"/>
        </w:rPr>
        <w:t xml:space="preserve">A delegation is applicable to a position, not to an individual person. </w:t>
      </w:r>
    </w:p>
    <w:p w14:paraId="548945DA" w14:textId="77777777" w:rsidR="004934F7" w:rsidRDefault="004934F7" w:rsidP="004934F7">
      <w:pPr>
        <w:pStyle w:val="Header"/>
        <w:numPr>
          <w:ilvl w:val="1"/>
          <w:numId w:val="4"/>
        </w:numPr>
        <w:tabs>
          <w:tab w:val="left" w:pos="720"/>
        </w:tabs>
        <w:spacing w:after="120"/>
        <w:ind w:left="1134" w:hanging="425"/>
        <w:rPr>
          <w:rFonts w:ascii="Arial" w:hAnsi="Arial" w:cs="Arial"/>
        </w:rPr>
      </w:pPr>
      <w:r>
        <w:rPr>
          <w:rFonts w:ascii="Arial" w:hAnsi="Arial" w:cs="Arial"/>
        </w:rPr>
        <w:t xml:space="preserve">A person who holds a delegation must comply with the limits and any conditions that are placed on the delegation. </w:t>
      </w:r>
    </w:p>
    <w:p w14:paraId="31499789" w14:textId="77777777" w:rsidR="004934F7" w:rsidRDefault="004934F7" w:rsidP="004934F7">
      <w:pPr>
        <w:pStyle w:val="Header"/>
        <w:numPr>
          <w:ilvl w:val="1"/>
          <w:numId w:val="4"/>
        </w:numPr>
        <w:tabs>
          <w:tab w:val="left" w:pos="720"/>
        </w:tabs>
        <w:spacing w:after="120"/>
        <w:ind w:left="1134" w:hanging="425"/>
        <w:rPr>
          <w:rFonts w:ascii="Arial" w:hAnsi="Arial" w:cs="Arial"/>
        </w:rPr>
      </w:pPr>
      <w:r>
        <w:rPr>
          <w:rFonts w:ascii="Arial" w:hAnsi="Arial" w:cs="Arial"/>
        </w:rPr>
        <w:t xml:space="preserve">A delegate must not exercise any delegation that will result in any direct or indirect benefit to them personally. </w:t>
      </w:r>
    </w:p>
    <w:p w14:paraId="6F47265A" w14:textId="2D71BA0B" w:rsidR="004934F7" w:rsidRDefault="004934F7" w:rsidP="004934F7">
      <w:pPr>
        <w:pStyle w:val="Header"/>
        <w:numPr>
          <w:ilvl w:val="1"/>
          <w:numId w:val="4"/>
        </w:numPr>
        <w:tabs>
          <w:tab w:val="left" w:pos="720"/>
        </w:tabs>
        <w:spacing w:after="120"/>
        <w:ind w:left="1134" w:hanging="425"/>
        <w:rPr>
          <w:rFonts w:ascii="Arial" w:hAnsi="Arial" w:cs="Arial"/>
        </w:rPr>
      </w:pPr>
      <w:r>
        <w:rPr>
          <w:rFonts w:ascii="Arial" w:hAnsi="Arial" w:cs="Arial"/>
        </w:rPr>
        <w:t xml:space="preserve">A person acting in a position has the delegated powers and functions of that position on the condition that the Church Council is satisfied that they have </w:t>
      </w:r>
      <w:r w:rsidR="00FC7858">
        <w:rPr>
          <w:rFonts w:ascii="Arial" w:hAnsi="Arial" w:cs="Arial"/>
        </w:rPr>
        <w:t>enough</w:t>
      </w:r>
      <w:r>
        <w:rPr>
          <w:rFonts w:ascii="Arial" w:hAnsi="Arial" w:cs="Arial"/>
        </w:rPr>
        <w:t xml:space="preserve"> experience and/or expertise to exercise the relevant delegated powers. </w:t>
      </w:r>
    </w:p>
    <w:p w14:paraId="179744C2" w14:textId="2BF750CB" w:rsidR="004934F7" w:rsidRDefault="004934F7" w:rsidP="004934F7">
      <w:pPr>
        <w:pStyle w:val="Header"/>
        <w:numPr>
          <w:ilvl w:val="1"/>
          <w:numId w:val="4"/>
        </w:numPr>
        <w:tabs>
          <w:tab w:val="left" w:pos="720"/>
        </w:tabs>
        <w:spacing w:after="120"/>
        <w:ind w:left="1134" w:hanging="425"/>
        <w:rPr>
          <w:rFonts w:ascii="Arial" w:hAnsi="Arial" w:cs="Arial"/>
        </w:rPr>
      </w:pPr>
      <w:r>
        <w:rPr>
          <w:rFonts w:ascii="Arial" w:hAnsi="Arial" w:cs="Arial"/>
        </w:rPr>
        <w:t xml:space="preserve">All authorities and delegations must be approved at a meeting of Church Council and recorded in the minutes of the meeting. </w:t>
      </w:r>
    </w:p>
    <w:p w14:paraId="213575E9" w14:textId="2BB3247F" w:rsidR="004934F7" w:rsidRDefault="004934F7" w:rsidP="004934F7">
      <w:pPr>
        <w:pStyle w:val="Header"/>
        <w:numPr>
          <w:ilvl w:val="1"/>
          <w:numId w:val="4"/>
        </w:numPr>
        <w:tabs>
          <w:tab w:val="left" w:pos="720"/>
        </w:tabs>
        <w:spacing w:after="120"/>
        <w:ind w:left="1134" w:hanging="425"/>
        <w:rPr>
          <w:rFonts w:ascii="Arial" w:hAnsi="Arial" w:cs="Arial"/>
        </w:rPr>
      </w:pPr>
      <w:r>
        <w:rPr>
          <w:rFonts w:ascii="Arial" w:hAnsi="Arial" w:cs="Arial"/>
        </w:rPr>
        <w:t>Delegations shall be reviewed annually by Church Council to ensure they are up to date and appropriate.</w:t>
      </w:r>
    </w:p>
    <w:p w14:paraId="1AF91E4C" w14:textId="77777777" w:rsidR="004934F7" w:rsidRDefault="004934F7" w:rsidP="004934F7">
      <w:pPr>
        <w:pStyle w:val="Header"/>
        <w:numPr>
          <w:ilvl w:val="0"/>
          <w:numId w:val="2"/>
        </w:numPr>
        <w:tabs>
          <w:tab w:val="left" w:pos="720"/>
        </w:tabs>
        <w:spacing w:after="120"/>
        <w:jc w:val="both"/>
        <w:rPr>
          <w:rFonts w:ascii="Arial" w:hAnsi="Arial" w:cs="Arial"/>
          <w:b/>
        </w:rPr>
      </w:pPr>
      <w:r>
        <w:rPr>
          <w:rFonts w:ascii="Arial" w:hAnsi="Arial" w:cs="Arial"/>
          <w:b/>
        </w:rPr>
        <w:t>PROCEDURES</w:t>
      </w:r>
    </w:p>
    <w:p w14:paraId="620C1B5B" w14:textId="2165AD9A" w:rsidR="004934F7" w:rsidRDefault="004934F7" w:rsidP="004934F7">
      <w:pPr>
        <w:pStyle w:val="Header"/>
        <w:tabs>
          <w:tab w:val="left" w:pos="720"/>
        </w:tabs>
        <w:spacing w:after="120"/>
        <w:ind w:left="720"/>
        <w:rPr>
          <w:rFonts w:ascii="Arial" w:hAnsi="Arial" w:cs="Arial"/>
        </w:rPr>
      </w:pPr>
      <w:r>
        <w:rPr>
          <w:rFonts w:ascii="Arial" w:hAnsi="Arial" w:cs="Arial"/>
        </w:rPr>
        <w:t xml:space="preserve">The following procedures are to be implemented to ensure the </w:t>
      </w:r>
      <w:r w:rsidR="003F7DC1">
        <w:rPr>
          <w:rFonts w:ascii="Arial" w:hAnsi="Arial" w:cs="Arial"/>
        </w:rPr>
        <w:t>Congregation</w:t>
      </w:r>
      <w:r>
        <w:rPr>
          <w:rFonts w:ascii="Arial" w:hAnsi="Arial" w:cs="Arial"/>
        </w:rPr>
        <w:t xml:space="preserve"> meets its policy objective of managing and expending its funds:</w:t>
      </w:r>
    </w:p>
    <w:p w14:paraId="0582526C" w14:textId="128BD6BC" w:rsidR="004934F7" w:rsidRDefault="004934F7" w:rsidP="004934F7">
      <w:pPr>
        <w:pStyle w:val="Header"/>
        <w:numPr>
          <w:ilvl w:val="1"/>
          <w:numId w:val="5"/>
        </w:numPr>
        <w:tabs>
          <w:tab w:val="left" w:pos="720"/>
        </w:tabs>
        <w:spacing w:after="120"/>
        <w:ind w:left="1134" w:hanging="425"/>
        <w:rPr>
          <w:rFonts w:ascii="Arial" w:hAnsi="Arial" w:cs="Arial"/>
        </w:rPr>
      </w:pPr>
      <w:r>
        <w:rPr>
          <w:rFonts w:ascii="Arial" w:hAnsi="Arial" w:cs="Arial"/>
        </w:rPr>
        <w:t>All formal legal contracts must be approved by th</w:t>
      </w:r>
      <w:r w:rsidR="003F7DC1">
        <w:rPr>
          <w:rFonts w:ascii="Arial" w:hAnsi="Arial" w:cs="Arial"/>
        </w:rPr>
        <w:t>e</w:t>
      </w:r>
      <w:r>
        <w:rPr>
          <w:rFonts w:ascii="Arial" w:hAnsi="Arial" w:cs="Arial"/>
        </w:rPr>
        <w:t xml:space="preserve"> Church Council by way of formal resolution.</w:t>
      </w:r>
    </w:p>
    <w:p w14:paraId="73A09CF9" w14:textId="173032BC" w:rsidR="004934F7" w:rsidRDefault="004934F7" w:rsidP="004934F7">
      <w:pPr>
        <w:pStyle w:val="Header"/>
        <w:numPr>
          <w:ilvl w:val="1"/>
          <w:numId w:val="5"/>
        </w:numPr>
        <w:tabs>
          <w:tab w:val="left" w:pos="720"/>
        </w:tabs>
        <w:spacing w:after="120"/>
        <w:ind w:left="1134" w:hanging="425"/>
        <w:rPr>
          <w:rFonts w:ascii="Arial" w:hAnsi="Arial" w:cs="Arial"/>
        </w:rPr>
      </w:pPr>
      <w:r>
        <w:rPr>
          <w:rFonts w:ascii="Arial" w:hAnsi="Arial" w:cs="Arial"/>
        </w:rPr>
        <w:t>The Common Seal is to be affixed to formal legal contracts by the Church Council at its discretion or where required by the other party to the contract.</w:t>
      </w:r>
    </w:p>
    <w:p w14:paraId="73B2EEF2" w14:textId="2650B62C" w:rsidR="004934F7" w:rsidRPr="007E39F4" w:rsidRDefault="004934F7" w:rsidP="004934F7">
      <w:pPr>
        <w:pStyle w:val="Header"/>
        <w:numPr>
          <w:ilvl w:val="1"/>
          <w:numId w:val="5"/>
        </w:numPr>
        <w:tabs>
          <w:tab w:val="left" w:pos="720"/>
        </w:tabs>
        <w:spacing w:after="120"/>
        <w:ind w:left="1134" w:hanging="425"/>
        <w:rPr>
          <w:rFonts w:ascii="Arial" w:hAnsi="Arial" w:cs="Arial"/>
        </w:rPr>
      </w:pPr>
      <w:r w:rsidRPr="007E39F4">
        <w:rPr>
          <w:rFonts w:ascii="Arial" w:hAnsi="Arial" w:cs="Arial"/>
        </w:rPr>
        <w:t>Non budget expenditure of amounts up to $</w:t>
      </w:r>
      <w:r w:rsidR="007E39F4" w:rsidRPr="007E39F4">
        <w:rPr>
          <w:rFonts w:ascii="Arial" w:hAnsi="Arial" w:cs="Arial"/>
        </w:rPr>
        <w:t>200</w:t>
      </w:r>
      <w:r w:rsidRPr="007E39F4">
        <w:rPr>
          <w:rFonts w:ascii="Arial" w:hAnsi="Arial" w:cs="Arial"/>
        </w:rPr>
        <w:t xml:space="preserve"> may be approved by the </w:t>
      </w:r>
      <w:r w:rsidR="003D41D7" w:rsidRPr="007E39F4">
        <w:rPr>
          <w:rFonts w:ascii="Arial" w:hAnsi="Arial" w:cs="Arial"/>
        </w:rPr>
        <w:t xml:space="preserve">Church Council </w:t>
      </w:r>
      <w:r w:rsidRPr="007E39F4">
        <w:rPr>
          <w:rFonts w:ascii="Arial" w:hAnsi="Arial" w:cs="Arial"/>
        </w:rPr>
        <w:t>Chairperson</w:t>
      </w:r>
      <w:r w:rsidR="003D41D7" w:rsidRPr="007E39F4">
        <w:rPr>
          <w:rFonts w:ascii="Arial" w:hAnsi="Arial" w:cs="Arial"/>
        </w:rPr>
        <w:t xml:space="preserve"> or Treasurer</w:t>
      </w:r>
      <w:r w:rsidRPr="007E39F4">
        <w:rPr>
          <w:rFonts w:ascii="Arial" w:hAnsi="Arial" w:cs="Arial"/>
        </w:rPr>
        <w:t xml:space="preserve"> or nominee of the controlling committee. Approval to be minuted at the subsequent meeting.</w:t>
      </w:r>
    </w:p>
    <w:p w14:paraId="3285A8BC" w14:textId="72D202E1" w:rsidR="004934F7" w:rsidRDefault="004934F7" w:rsidP="004934F7">
      <w:pPr>
        <w:pStyle w:val="Header"/>
        <w:numPr>
          <w:ilvl w:val="1"/>
          <w:numId w:val="5"/>
        </w:numPr>
        <w:tabs>
          <w:tab w:val="left" w:pos="720"/>
        </w:tabs>
        <w:spacing w:after="120"/>
        <w:ind w:left="1134" w:hanging="425"/>
        <w:rPr>
          <w:rFonts w:ascii="Arial" w:hAnsi="Arial" w:cs="Arial"/>
        </w:rPr>
      </w:pPr>
      <w:r>
        <w:rPr>
          <w:rFonts w:ascii="Arial" w:hAnsi="Arial" w:cs="Arial"/>
        </w:rPr>
        <w:t>Non budget expenditure of items costing $</w:t>
      </w:r>
      <w:r w:rsidR="007E39F4">
        <w:rPr>
          <w:rFonts w:ascii="Arial" w:hAnsi="Arial" w:cs="Arial"/>
        </w:rPr>
        <w:t>200</w:t>
      </w:r>
      <w:r>
        <w:rPr>
          <w:rFonts w:ascii="Arial" w:hAnsi="Arial" w:cs="Arial"/>
        </w:rPr>
        <w:t xml:space="preserve"> to $</w:t>
      </w:r>
      <w:r w:rsidR="007E39F4">
        <w:rPr>
          <w:rFonts w:ascii="Arial" w:hAnsi="Arial" w:cs="Arial"/>
        </w:rPr>
        <w:t>2</w:t>
      </w:r>
      <w:r>
        <w:rPr>
          <w:rFonts w:ascii="Arial" w:hAnsi="Arial" w:cs="Arial"/>
        </w:rPr>
        <w:t xml:space="preserve">,000 to be approved by the </w:t>
      </w:r>
      <w:r w:rsidR="00FC38E5" w:rsidRPr="009E76FD">
        <w:rPr>
          <w:rFonts w:ascii="Arial" w:hAnsi="Arial" w:cs="Arial"/>
        </w:rPr>
        <w:t>Church Council</w:t>
      </w:r>
      <w:r>
        <w:rPr>
          <w:rFonts w:ascii="Arial" w:hAnsi="Arial" w:cs="Arial"/>
        </w:rPr>
        <w:t xml:space="preserve"> and minuted at the time of approval.</w:t>
      </w:r>
    </w:p>
    <w:p w14:paraId="18FEEFC1" w14:textId="1BB54BB5" w:rsidR="007E39F4" w:rsidRDefault="007E39F4" w:rsidP="004934F7">
      <w:pPr>
        <w:pStyle w:val="Header"/>
        <w:numPr>
          <w:ilvl w:val="1"/>
          <w:numId w:val="5"/>
        </w:numPr>
        <w:tabs>
          <w:tab w:val="left" w:pos="720"/>
        </w:tabs>
        <w:spacing w:after="120"/>
        <w:ind w:left="1134" w:hanging="425"/>
        <w:rPr>
          <w:rFonts w:ascii="Arial" w:hAnsi="Arial" w:cs="Arial"/>
        </w:rPr>
      </w:pPr>
      <w:r>
        <w:rPr>
          <w:rFonts w:ascii="Arial" w:hAnsi="Arial" w:cs="Arial"/>
        </w:rPr>
        <w:t xml:space="preserve">Non budget expenditure </w:t>
      </w:r>
      <w:proofErr w:type="gramStart"/>
      <w:r>
        <w:rPr>
          <w:rFonts w:ascii="Arial" w:hAnsi="Arial" w:cs="Arial"/>
        </w:rPr>
        <w:t>in excess of</w:t>
      </w:r>
      <w:proofErr w:type="gramEnd"/>
      <w:r>
        <w:rPr>
          <w:rFonts w:ascii="Arial" w:hAnsi="Arial" w:cs="Arial"/>
        </w:rPr>
        <w:t xml:space="preserve"> $2,000 must be approved by the congregation.</w:t>
      </w:r>
    </w:p>
    <w:p w14:paraId="3DD0BDAA" w14:textId="67331271" w:rsidR="004934F7" w:rsidRDefault="004934F7" w:rsidP="004934F7">
      <w:pPr>
        <w:pStyle w:val="Header"/>
        <w:numPr>
          <w:ilvl w:val="1"/>
          <w:numId w:val="5"/>
        </w:numPr>
        <w:tabs>
          <w:tab w:val="left" w:pos="720"/>
        </w:tabs>
        <w:spacing w:after="120"/>
        <w:ind w:left="1134" w:hanging="425"/>
        <w:rPr>
          <w:rFonts w:ascii="Arial" w:hAnsi="Arial" w:cs="Arial"/>
        </w:rPr>
      </w:pPr>
      <w:r>
        <w:rPr>
          <w:rFonts w:ascii="Arial" w:hAnsi="Arial" w:cs="Arial"/>
        </w:rPr>
        <w:t xml:space="preserve">All amounts within the budget may be spent as required and reported to the </w:t>
      </w:r>
      <w:r w:rsidR="003D41D7">
        <w:rPr>
          <w:rFonts w:ascii="Arial" w:hAnsi="Arial" w:cs="Arial"/>
        </w:rPr>
        <w:t>council or</w:t>
      </w:r>
      <w:r>
        <w:rPr>
          <w:rFonts w:ascii="Arial" w:hAnsi="Arial" w:cs="Arial"/>
        </w:rPr>
        <w:t xml:space="preserve"> committee.</w:t>
      </w:r>
      <w:r w:rsidR="003D41D7">
        <w:rPr>
          <w:rFonts w:ascii="Arial" w:hAnsi="Arial" w:cs="Arial"/>
        </w:rPr>
        <w:t xml:space="preserve"> </w:t>
      </w:r>
      <w:r w:rsidR="002304C7">
        <w:rPr>
          <w:rFonts w:ascii="Arial" w:hAnsi="Arial" w:cs="Arial"/>
        </w:rPr>
        <w:br/>
      </w:r>
    </w:p>
    <w:p w14:paraId="51AC75C9" w14:textId="77777777" w:rsidR="004934F7" w:rsidRDefault="004934F7" w:rsidP="004934F7">
      <w:pPr>
        <w:pStyle w:val="Header"/>
        <w:numPr>
          <w:ilvl w:val="0"/>
          <w:numId w:val="2"/>
        </w:numPr>
        <w:tabs>
          <w:tab w:val="left" w:pos="720"/>
        </w:tabs>
        <w:spacing w:after="120"/>
        <w:rPr>
          <w:rFonts w:ascii="Arial" w:hAnsi="Arial" w:cs="Arial"/>
          <w:b/>
        </w:rPr>
      </w:pPr>
      <w:r>
        <w:rPr>
          <w:rFonts w:ascii="Arial" w:hAnsi="Arial" w:cs="Arial"/>
          <w:b/>
        </w:rPr>
        <w:lastRenderedPageBreak/>
        <w:t>PURCHASING</w:t>
      </w:r>
    </w:p>
    <w:p w14:paraId="602F7FDA" w14:textId="77777777" w:rsidR="004934F7" w:rsidRDefault="004934F7" w:rsidP="004934F7">
      <w:pPr>
        <w:pStyle w:val="Header"/>
        <w:tabs>
          <w:tab w:val="left" w:pos="720"/>
        </w:tabs>
        <w:spacing w:after="120"/>
        <w:ind w:left="720"/>
        <w:rPr>
          <w:rFonts w:ascii="Arial" w:hAnsi="Arial" w:cs="Arial"/>
          <w:b/>
        </w:rPr>
      </w:pPr>
      <w:r>
        <w:rPr>
          <w:rFonts w:ascii="Arial" w:hAnsi="Arial" w:cs="Arial"/>
          <w:b/>
        </w:rPr>
        <w:t>Approved budget purchases</w:t>
      </w:r>
    </w:p>
    <w:p w14:paraId="63D610A8" w14:textId="34BF08C3" w:rsidR="00A130F0" w:rsidRPr="00A130F0" w:rsidRDefault="004934F7" w:rsidP="00A130F0">
      <w:pPr>
        <w:pStyle w:val="Header"/>
        <w:tabs>
          <w:tab w:val="left" w:pos="720"/>
        </w:tabs>
        <w:spacing w:after="120"/>
        <w:ind w:left="720"/>
        <w:rPr>
          <w:rFonts w:ascii="Arial" w:hAnsi="Arial" w:cs="Arial"/>
        </w:rPr>
      </w:pPr>
      <w:r>
        <w:rPr>
          <w:rFonts w:ascii="Arial" w:hAnsi="Arial" w:cs="Arial"/>
        </w:rPr>
        <w:t>Purchases of goods and services may be made by the</w:t>
      </w:r>
      <w:r w:rsidR="00A130F0">
        <w:rPr>
          <w:rFonts w:ascii="Arial" w:hAnsi="Arial" w:cs="Arial"/>
        </w:rPr>
        <w:t xml:space="preserve"> </w:t>
      </w:r>
      <w:r w:rsidR="00A130F0" w:rsidRPr="003D41D7">
        <w:rPr>
          <w:rFonts w:ascii="Arial" w:hAnsi="Arial" w:cs="Arial"/>
        </w:rPr>
        <w:t>Chairperson, Treasurer</w:t>
      </w:r>
      <w:r w:rsidR="007E39F4">
        <w:rPr>
          <w:rFonts w:ascii="Arial" w:hAnsi="Arial" w:cs="Arial"/>
        </w:rPr>
        <w:t xml:space="preserve">, </w:t>
      </w:r>
      <w:proofErr w:type="gramStart"/>
      <w:r w:rsidR="007E39F4">
        <w:rPr>
          <w:rFonts w:ascii="Arial" w:hAnsi="Arial" w:cs="Arial"/>
        </w:rPr>
        <w:t>Pastor</w:t>
      </w:r>
      <w:proofErr w:type="gramEnd"/>
      <w:r w:rsidR="007E39F4">
        <w:rPr>
          <w:rFonts w:ascii="Arial" w:hAnsi="Arial" w:cs="Arial"/>
        </w:rPr>
        <w:t xml:space="preserve"> and Office Manager</w:t>
      </w:r>
      <w:r w:rsidR="00A130F0" w:rsidRPr="003D41D7">
        <w:rPr>
          <w:rFonts w:ascii="Arial" w:hAnsi="Arial" w:cs="Arial"/>
        </w:rPr>
        <w:t xml:space="preserve"> </w:t>
      </w:r>
      <w:r w:rsidR="00A130F0">
        <w:rPr>
          <w:rFonts w:ascii="Arial" w:hAnsi="Arial" w:cs="Arial"/>
        </w:rPr>
        <w:t>within the limitations of the annual budget.</w:t>
      </w:r>
    </w:p>
    <w:p w14:paraId="167B8D1F" w14:textId="77777777" w:rsidR="004934F7" w:rsidRDefault="004934F7" w:rsidP="004934F7">
      <w:pPr>
        <w:pStyle w:val="Header"/>
        <w:numPr>
          <w:ilvl w:val="0"/>
          <w:numId w:val="2"/>
        </w:numPr>
        <w:tabs>
          <w:tab w:val="left" w:pos="720"/>
        </w:tabs>
        <w:spacing w:after="120"/>
        <w:rPr>
          <w:rFonts w:ascii="Arial" w:hAnsi="Arial" w:cs="Arial"/>
          <w:b/>
        </w:rPr>
      </w:pPr>
      <w:r>
        <w:rPr>
          <w:rFonts w:ascii="Arial" w:hAnsi="Arial" w:cs="Arial"/>
          <w:b/>
        </w:rPr>
        <w:t>INVOICE PAYMENTS</w:t>
      </w:r>
    </w:p>
    <w:p w14:paraId="1CE19CD4" w14:textId="1562A397" w:rsidR="004934F7" w:rsidRDefault="004934F7" w:rsidP="00240CAC">
      <w:pPr>
        <w:pStyle w:val="Header"/>
        <w:tabs>
          <w:tab w:val="left" w:pos="720"/>
        </w:tabs>
        <w:spacing w:after="120"/>
        <w:ind w:left="720"/>
        <w:rPr>
          <w:rFonts w:ascii="Arial" w:hAnsi="Arial" w:cs="Arial"/>
        </w:rPr>
      </w:pPr>
      <w:r>
        <w:rPr>
          <w:rFonts w:ascii="Arial" w:hAnsi="Arial" w:cs="Arial"/>
        </w:rPr>
        <w:t xml:space="preserve">All supplier invoices and expense claims must be approved for payment by the </w:t>
      </w:r>
      <w:r w:rsidR="00240CAC" w:rsidRPr="003D41D7">
        <w:rPr>
          <w:rFonts w:ascii="Arial" w:hAnsi="Arial" w:cs="Arial"/>
        </w:rPr>
        <w:t>Treasurer</w:t>
      </w:r>
      <w:r>
        <w:rPr>
          <w:rFonts w:ascii="Arial" w:hAnsi="Arial" w:cs="Arial"/>
        </w:rPr>
        <w:t xml:space="preserve"> or person authorised, up to their delegated authority. </w:t>
      </w:r>
    </w:p>
    <w:p w14:paraId="1BBBDB42" w14:textId="738FDFF0" w:rsidR="007E39F4" w:rsidRDefault="007E39F4" w:rsidP="007E39F4">
      <w:pPr>
        <w:pStyle w:val="Header"/>
        <w:numPr>
          <w:ilvl w:val="0"/>
          <w:numId w:val="2"/>
        </w:numPr>
        <w:tabs>
          <w:tab w:val="left" w:pos="720"/>
        </w:tabs>
        <w:spacing w:after="120"/>
        <w:rPr>
          <w:rFonts w:ascii="Arial" w:hAnsi="Arial" w:cs="Arial"/>
          <w:b/>
          <w:bCs/>
        </w:rPr>
      </w:pPr>
      <w:r w:rsidRPr="007E39F4">
        <w:rPr>
          <w:rFonts w:ascii="Arial" w:hAnsi="Arial" w:cs="Arial"/>
          <w:b/>
          <w:bCs/>
        </w:rPr>
        <w:t>CREDIT CARDS</w:t>
      </w:r>
    </w:p>
    <w:p w14:paraId="33F52D11" w14:textId="77777777" w:rsidR="002304C7" w:rsidRPr="002304C7" w:rsidRDefault="002304C7" w:rsidP="002304C7">
      <w:pPr>
        <w:pStyle w:val="Header"/>
        <w:tabs>
          <w:tab w:val="left" w:pos="720"/>
        </w:tabs>
        <w:spacing w:after="120"/>
        <w:ind w:left="720"/>
        <w:rPr>
          <w:rFonts w:ascii="Arial" w:hAnsi="Arial" w:cs="Arial"/>
        </w:rPr>
      </w:pPr>
      <w:r w:rsidRPr="002304C7">
        <w:rPr>
          <w:rFonts w:ascii="Arial" w:hAnsi="Arial" w:cs="Arial"/>
        </w:rPr>
        <w:t>The Corporate credit cardholder must:</w:t>
      </w:r>
    </w:p>
    <w:p w14:paraId="5FCEC0F6" w14:textId="4E1BFF4E"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Comply with the conditions applying to the use of the card, as set out by the issuing institution.</w:t>
      </w:r>
    </w:p>
    <w:p w14:paraId="19CD8AC4" w14:textId="17A19C7F"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 xml:space="preserve">Not use the credit card unless this and any related </w:t>
      </w:r>
      <w:r>
        <w:rPr>
          <w:rFonts w:ascii="Arial" w:hAnsi="Arial" w:cs="Arial"/>
        </w:rPr>
        <w:t>XXXXXX</w:t>
      </w:r>
      <w:r w:rsidRPr="002304C7">
        <w:rPr>
          <w:rFonts w:ascii="Arial" w:hAnsi="Arial" w:cs="Arial"/>
        </w:rPr>
        <w:t xml:space="preserve"> policies have been read and understood.</w:t>
      </w:r>
    </w:p>
    <w:p w14:paraId="7D513C2B" w14:textId="57C9283E"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Keep the card in a secure place and not allow the card to be used by any other person.</w:t>
      </w:r>
    </w:p>
    <w:p w14:paraId="307E3BF4" w14:textId="5B19B98C"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Not use the card to obtain cash advances.</w:t>
      </w:r>
    </w:p>
    <w:p w14:paraId="75CEBCB4" w14:textId="04F026B3"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 xml:space="preserve">The card is only to be used by the named cardholder and only for business </w:t>
      </w:r>
      <w:proofErr w:type="gramStart"/>
      <w:r w:rsidRPr="002304C7">
        <w:rPr>
          <w:rFonts w:ascii="Arial" w:hAnsi="Arial" w:cs="Arial"/>
        </w:rPr>
        <w:t>purposes</w:t>
      </w:r>
      <w:proofErr w:type="gramEnd"/>
    </w:p>
    <w:p w14:paraId="172A4705" w14:textId="0C0957A7"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Ensure that individual purchases or payments do not exceed budget or delegation limits.</w:t>
      </w:r>
    </w:p>
    <w:p w14:paraId="4BF34795" w14:textId="5D74651A"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Ensure that individual purchases or payments do not exceed the transaction limit of the card.</w:t>
      </w:r>
    </w:p>
    <w:p w14:paraId="67DE1F33" w14:textId="6A491742"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 xml:space="preserve">Ensure that adequate documentation is obtained to enable the </w:t>
      </w:r>
      <w:r>
        <w:rPr>
          <w:rFonts w:ascii="Arial" w:hAnsi="Arial" w:cs="Arial"/>
        </w:rPr>
        <w:t>congregation</w:t>
      </w:r>
      <w:r w:rsidRPr="002304C7">
        <w:rPr>
          <w:rFonts w:ascii="Arial" w:hAnsi="Arial" w:cs="Arial"/>
        </w:rPr>
        <w:t xml:space="preserve"> to claim input tax credits (for GST paid) from the Australian Taxation Offic</w:t>
      </w:r>
      <w:r>
        <w:rPr>
          <w:rFonts w:ascii="Arial" w:hAnsi="Arial" w:cs="Arial"/>
        </w:rPr>
        <w:t>e</w:t>
      </w:r>
      <w:r w:rsidRPr="002304C7">
        <w:rPr>
          <w:rFonts w:ascii="Arial" w:hAnsi="Arial" w:cs="Arial"/>
        </w:rPr>
        <w:t xml:space="preserve">. The tax invoice must show a brief description of goods purchased, the GST amount and the supplier’s Australian business number (ABN). </w:t>
      </w:r>
    </w:p>
    <w:p w14:paraId="4F5FE435" w14:textId="77777777"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In the case of orders placed over the telephone, a compliant tax invoice must be requested from the supplier at the time of placing the order.</w:t>
      </w:r>
    </w:p>
    <w:p w14:paraId="2CC2A8AF" w14:textId="33F58883"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Retain all documentation (tax invoices) associated with the purchase of goods and services to support payment of the monthly account.</w:t>
      </w:r>
    </w:p>
    <w:p w14:paraId="42CE1CD6" w14:textId="50CD1F9D"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 xml:space="preserve">Reconcile individual monthly statements within five (5) working days of </w:t>
      </w:r>
      <w:proofErr w:type="gramStart"/>
      <w:r w:rsidRPr="002304C7">
        <w:rPr>
          <w:rFonts w:ascii="Arial" w:hAnsi="Arial" w:cs="Arial"/>
        </w:rPr>
        <w:t>receipt, and</w:t>
      </w:r>
      <w:proofErr w:type="gramEnd"/>
      <w:r w:rsidRPr="002304C7">
        <w:rPr>
          <w:rFonts w:ascii="Arial" w:hAnsi="Arial" w:cs="Arial"/>
        </w:rPr>
        <w:t xml:space="preserve"> forward the statement and supporting documentation to the </w:t>
      </w:r>
      <w:r>
        <w:rPr>
          <w:rFonts w:ascii="Arial" w:hAnsi="Arial" w:cs="Arial"/>
        </w:rPr>
        <w:t>treasurer</w:t>
      </w:r>
      <w:r w:rsidRPr="002304C7">
        <w:rPr>
          <w:rFonts w:ascii="Arial" w:hAnsi="Arial" w:cs="Arial"/>
        </w:rPr>
        <w:t xml:space="preserve"> for authorisation and payment of the account.</w:t>
      </w:r>
    </w:p>
    <w:p w14:paraId="783520B8" w14:textId="48C7B901"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 xml:space="preserve">Report lost or stolen cards immediately to the </w:t>
      </w:r>
      <w:r>
        <w:rPr>
          <w:rFonts w:ascii="Arial" w:hAnsi="Arial" w:cs="Arial"/>
        </w:rPr>
        <w:t>issuing institution and treasurer</w:t>
      </w:r>
      <w:r w:rsidRPr="002304C7">
        <w:rPr>
          <w:rFonts w:ascii="Arial" w:hAnsi="Arial" w:cs="Arial"/>
        </w:rPr>
        <w:t>.</w:t>
      </w:r>
    </w:p>
    <w:p w14:paraId="29353106" w14:textId="19D5D3E1" w:rsidR="002304C7" w:rsidRPr="002304C7" w:rsidRDefault="002304C7" w:rsidP="002304C7">
      <w:pPr>
        <w:pStyle w:val="Header"/>
        <w:numPr>
          <w:ilvl w:val="0"/>
          <w:numId w:val="7"/>
        </w:numPr>
        <w:tabs>
          <w:tab w:val="left" w:pos="720"/>
        </w:tabs>
        <w:spacing w:after="120"/>
        <w:rPr>
          <w:rFonts w:ascii="Arial" w:hAnsi="Arial" w:cs="Arial"/>
        </w:rPr>
      </w:pPr>
      <w:r w:rsidRPr="002304C7">
        <w:rPr>
          <w:rFonts w:ascii="Arial" w:hAnsi="Arial" w:cs="Arial"/>
        </w:rPr>
        <w:t xml:space="preserve">Return the card to the </w:t>
      </w:r>
      <w:r>
        <w:rPr>
          <w:rFonts w:ascii="Arial" w:hAnsi="Arial" w:cs="Arial"/>
        </w:rPr>
        <w:t>treasurer</w:t>
      </w:r>
      <w:r w:rsidRPr="002304C7">
        <w:rPr>
          <w:rFonts w:ascii="Arial" w:hAnsi="Arial" w:cs="Arial"/>
        </w:rPr>
        <w:t xml:space="preserve"> upon leaving the employment of the </w:t>
      </w:r>
      <w:r>
        <w:rPr>
          <w:rFonts w:ascii="Arial" w:hAnsi="Arial" w:cs="Arial"/>
        </w:rPr>
        <w:t>congregation</w:t>
      </w:r>
      <w:r w:rsidRPr="002304C7">
        <w:rPr>
          <w:rFonts w:ascii="Arial" w:hAnsi="Arial" w:cs="Arial"/>
        </w:rPr>
        <w:t xml:space="preserve"> or if instructed to surrender the card by the </w:t>
      </w:r>
      <w:r>
        <w:rPr>
          <w:rFonts w:ascii="Arial" w:hAnsi="Arial" w:cs="Arial"/>
        </w:rPr>
        <w:t>treasurer</w:t>
      </w:r>
      <w:r w:rsidRPr="002304C7">
        <w:rPr>
          <w:rFonts w:ascii="Arial" w:hAnsi="Arial" w:cs="Arial"/>
        </w:rPr>
        <w:t>.</w:t>
      </w:r>
    </w:p>
    <w:p w14:paraId="78A68885" w14:textId="093D2ED9" w:rsidR="002304C7" w:rsidRPr="002304C7" w:rsidRDefault="002304C7" w:rsidP="002304C7">
      <w:pPr>
        <w:pStyle w:val="Header"/>
        <w:tabs>
          <w:tab w:val="left" w:pos="720"/>
        </w:tabs>
        <w:spacing w:after="120"/>
        <w:ind w:left="720"/>
        <w:rPr>
          <w:rFonts w:ascii="Arial" w:hAnsi="Arial" w:cs="Arial"/>
        </w:rPr>
      </w:pPr>
      <w:r w:rsidRPr="002304C7">
        <w:rPr>
          <w:rFonts w:ascii="Arial" w:hAnsi="Arial" w:cs="Arial"/>
        </w:rPr>
        <w:t xml:space="preserve">The </w:t>
      </w:r>
      <w:r>
        <w:rPr>
          <w:rFonts w:ascii="Arial" w:hAnsi="Arial" w:cs="Arial"/>
        </w:rPr>
        <w:t>congregation</w:t>
      </w:r>
      <w:r w:rsidRPr="002304C7">
        <w:rPr>
          <w:rFonts w:ascii="Arial" w:hAnsi="Arial" w:cs="Arial"/>
        </w:rPr>
        <w:t xml:space="preserve"> retains the right to remove the privilege of credit facilities if the card is inappropriately used or if the card holder regularly fails to meet accounting requirements within the above guidelines.</w:t>
      </w:r>
    </w:p>
    <w:p w14:paraId="58794B79" w14:textId="168C74D6" w:rsidR="007E39F4" w:rsidRPr="007E39F4" w:rsidRDefault="002304C7" w:rsidP="002304C7">
      <w:pPr>
        <w:pStyle w:val="Header"/>
        <w:tabs>
          <w:tab w:val="left" w:pos="720"/>
        </w:tabs>
        <w:spacing w:after="120"/>
        <w:ind w:left="720"/>
        <w:rPr>
          <w:rFonts w:ascii="Arial" w:hAnsi="Arial" w:cs="Arial"/>
        </w:rPr>
      </w:pPr>
      <w:r w:rsidRPr="002304C7">
        <w:rPr>
          <w:rFonts w:ascii="Arial" w:hAnsi="Arial" w:cs="Arial"/>
        </w:rPr>
        <w:t>The credit limit is $</w:t>
      </w:r>
      <w:r>
        <w:rPr>
          <w:rFonts w:ascii="Arial" w:hAnsi="Arial" w:cs="Arial"/>
        </w:rPr>
        <w:t>xxx</w:t>
      </w:r>
      <w:r w:rsidRPr="002304C7">
        <w:rPr>
          <w:rFonts w:ascii="Arial" w:hAnsi="Arial" w:cs="Arial"/>
        </w:rPr>
        <w:t xml:space="preserve"> per transaction with a monthly limit on transactions of $</w:t>
      </w:r>
      <w:r>
        <w:rPr>
          <w:rFonts w:ascii="Arial" w:hAnsi="Arial" w:cs="Arial"/>
        </w:rPr>
        <w:t>xxx</w:t>
      </w:r>
      <w:r w:rsidRPr="002304C7">
        <w:rPr>
          <w:rFonts w:ascii="Arial" w:hAnsi="Arial" w:cs="Arial"/>
        </w:rPr>
        <w:t>.</w:t>
      </w:r>
    </w:p>
    <w:p w14:paraId="2B144CAB" w14:textId="77777777" w:rsidR="004934F7" w:rsidRDefault="004934F7" w:rsidP="00096A54">
      <w:pPr>
        <w:pStyle w:val="Header"/>
        <w:tabs>
          <w:tab w:val="left" w:pos="720"/>
        </w:tabs>
        <w:spacing w:after="120"/>
        <w:ind w:left="720"/>
        <w:rPr>
          <w:rFonts w:ascii="Arial" w:hAnsi="Arial" w:cs="Arial"/>
        </w:rPr>
      </w:pPr>
    </w:p>
    <w:p w14:paraId="437A02B0" w14:textId="77777777" w:rsidR="00096A54" w:rsidRDefault="00096A54" w:rsidP="004934F7">
      <w:pPr>
        <w:pStyle w:val="Header"/>
        <w:tabs>
          <w:tab w:val="left" w:pos="720"/>
        </w:tabs>
        <w:rPr>
          <w:rFonts w:ascii="Arial" w:hAnsi="Arial" w:cs="Arial"/>
          <w:b/>
        </w:rPr>
      </w:pPr>
    </w:p>
    <w:p w14:paraId="75D387A9" w14:textId="77777777" w:rsidR="00FD25EB" w:rsidRDefault="00FD25EB" w:rsidP="00FD25EB">
      <w:pPr>
        <w:pStyle w:val="Header"/>
        <w:tabs>
          <w:tab w:val="clear" w:pos="4513"/>
          <w:tab w:val="left" w:pos="5130"/>
        </w:tabs>
      </w:pPr>
    </w:p>
    <w:p w14:paraId="4F086843" w14:textId="222368DF" w:rsidR="00FD25EB" w:rsidRDefault="00FD25EB" w:rsidP="00FD25EB">
      <w:pPr>
        <w:pStyle w:val="Header"/>
        <w:tabs>
          <w:tab w:val="left" w:pos="2127"/>
        </w:tabs>
        <w:rPr>
          <w:rFonts w:ascii="Arial" w:hAnsi="Arial" w:cs="Arial"/>
        </w:rPr>
      </w:pPr>
    </w:p>
    <w:p w14:paraId="04B21AAB" w14:textId="1CB3282B" w:rsidR="00FD25EB" w:rsidRDefault="00FD25EB"/>
    <w:sectPr w:rsidR="00FD25EB" w:rsidSect="002304C7">
      <w:headerReference w:type="default" r:id="rId10"/>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322F" w14:textId="77777777" w:rsidR="00985ACF" w:rsidRDefault="00985ACF" w:rsidP="003F7DC1">
      <w:pPr>
        <w:spacing w:after="0" w:line="240" w:lineRule="auto"/>
      </w:pPr>
      <w:r>
        <w:separator/>
      </w:r>
    </w:p>
  </w:endnote>
  <w:endnote w:type="continuationSeparator" w:id="0">
    <w:p w14:paraId="4491D352" w14:textId="77777777" w:rsidR="00985ACF" w:rsidRDefault="00985ACF" w:rsidP="003F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A23E" w14:textId="77777777" w:rsidR="00985ACF" w:rsidRDefault="00985ACF" w:rsidP="003F7DC1">
      <w:pPr>
        <w:spacing w:after="0" w:line="240" w:lineRule="auto"/>
      </w:pPr>
      <w:r>
        <w:separator/>
      </w:r>
    </w:p>
  </w:footnote>
  <w:footnote w:type="continuationSeparator" w:id="0">
    <w:p w14:paraId="52323A52" w14:textId="77777777" w:rsidR="00985ACF" w:rsidRDefault="00985ACF" w:rsidP="003F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82A6" w14:textId="3D1800DA" w:rsidR="003F7DC1" w:rsidRDefault="003F7DC1" w:rsidP="003F7DC1">
    <w:pPr>
      <w:pStyle w:val="Header"/>
      <w:jc w:val="center"/>
    </w:pPr>
    <w:r>
      <w:rPr>
        <w:noProof/>
        <w:lang w:eastAsia="en-AU"/>
      </w:rPr>
      <w:drawing>
        <wp:inline distT="0" distB="0" distL="0" distR="0" wp14:anchorId="5CE581D0" wp14:editId="3ED9F1DE">
          <wp:extent cx="2091193" cy="723569"/>
          <wp:effectExtent l="0" t="0" r="4445" b="635"/>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450" cy="741304"/>
                  </a:xfrm>
                  <a:prstGeom prst="rect">
                    <a:avLst/>
                  </a:prstGeom>
                </pic:spPr>
              </pic:pic>
            </a:graphicData>
          </a:graphic>
        </wp:inline>
      </w:drawing>
    </w:r>
  </w:p>
  <w:p w14:paraId="7F461084" w14:textId="77777777" w:rsidR="003F7DC1" w:rsidRDefault="003F7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400"/>
    <w:multiLevelType w:val="hybridMultilevel"/>
    <w:tmpl w:val="CD108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5D6F0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001F9E"/>
    <w:multiLevelType w:val="hybridMultilevel"/>
    <w:tmpl w:val="8AD47C22"/>
    <w:lvl w:ilvl="0" w:tplc="008095B2">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7210F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141C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BF5BDA"/>
    <w:multiLevelType w:val="hybridMultilevel"/>
    <w:tmpl w:val="25964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EAE4B27"/>
    <w:multiLevelType w:val="hybridMultilevel"/>
    <w:tmpl w:val="53CE75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905335295">
    <w:abstractNumId w:val="0"/>
  </w:num>
  <w:num w:numId="2" w16cid:durableId="776027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6351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191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3605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744617">
    <w:abstractNumId w:val="5"/>
  </w:num>
  <w:num w:numId="7" w16cid:durableId="272592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EB"/>
    <w:rsid w:val="00096A54"/>
    <w:rsid w:val="002304C7"/>
    <w:rsid w:val="00240CAC"/>
    <w:rsid w:val="00283F8A"/>
    <w:rsid w:val="002A71DD"/>
    <w:rsid w:val="003D41D7"/>
    <w:rsid w:val="003F7DC1"/>
    <w:rsid w:val="004934F7"/>
    <w:rsid w:val="004E17D7"/>
    <w:rsid w:val="00582AD9"/>
    <w:rsid w:val="005A0A9E"/>
    <w:rsid w:val="00772D75"/>
    <w:rsid w:val="007E39F4"/>
    <w:rsid w:val="00985ACF"/>
    <w:rsid w:val="009E4FD0"/>
    <w:rsid w:val="009E76FD"/>
    <w:rsid w:val="00A130F0"/>
    <w:rsid w:val="00AE246C"/>
    <w:rsid w:val="00CE6AEF"/>
    <w:rsid w:val="00FC38E5"/>
    <w:rsid w:val="00FC7858"/>
    <w:rsid w:val="00FD2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DAFD0"/>
  <w15:chartTrackingRefBased/>
  <w15:docId w15:val="{BFC9904B-765C-4D70-A6E2-E024835A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EB"/>
  </w:style>
  <w:style w:type="paragraph" w:styleId="Footer">
    <w:name w:val="footer"/>
    <w:basedOn w:val="Normal"/>
    <w:link w:val="FooterChar"/>
    <w:uiPriority w:val="99"/>
    <w:unhideWhenUsed/>
    <w:rsid w:val="003F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C1"/>
  </w:style>
  <w:style w:type="character" w:styleId="CommentReference">
    <w:name w:val="annotation reference"/>
    <w:basedOn w:val="DefaultParagraphFont"/>
    <w:uiPriority w:val="99"/>
    <w:semiHidden/>
    <w:unhideWhenUsed/>
    <w:rsid w:val="009E76FD"/>
    <w:rPr>
      <w:sz w:val="16"/>
      <w:szCs w:val="16"/>
    </w:rPr>
  </w:style>
  <w:style w:type="paragraph" w:styleId="CommentText">
    <w:name w:val="annotation text"/>
    <w:basedOn w:val="Normal"/>
    <w:link w:val="CommentTextChar"/>
    <w:uiPriority w:val="99"/>
    <w:semiHidden/>
    <w:unhideWhenUsed/>
    <w:rsid w:val="009E76FD"/>
    <w:pPr>
      <w:spacing w:line="240" w:lineRule="auto"/>
    </w:pPr>
    <w:rPr>
      <w:sz w:val="20"/>
      <w:szCs w:val="20"/>
    </w:rPr>
  </w:style>
  <w:style w:type="character" w:customStyle="1" w:styleId="CommentTextChar">
    <w:name w:val="Comment Text Char"/>
    <w:basedOn w:val="DefaultParagraphFont"/>
    <w:link w:val="CommentText"/>
    <w:uiPriority w:val="99"/>
    <w:semiHidden/>
    <w:rsid w:val="009E76FD"/>
    <w:rPr>
      <w:sz w:val="20"/>
      <w:szCs w:val="20"/>
    </w:rPr>
  </w:style>
  <w:style w:type="paragraph" w:styleId="CommentSubject">
    <w:name w:val="annotation subject"/>
    <w:basedOn w:val="CommentText"/>
    <w:next w:val="CommentText"/>
    <w:link w:val="CommentSubjectChar"/>
    <w:uiPriority w:val="99"/>
    <w:semiHidden/>
    <w:unhideWhenUsed/>
    <w:rsid w:val="009E76FD"/>
    <w:rPr>
      <w:b/>
      <w:bCs/>
    </w:rPr>
  </w:style>
  <w:style w:type="character" w:customStyle="1" w:styleId="CommentSubjectChar">
    <w:name w:val="Comment Subject Char"/>
    <w:basedOn w:val="CommentTextChar"/>
    <w:link w:val="CommentSubject"/>
    <w:uiPriority w:val="99"/>
    <w:semiHidden/>
    <w:rsid w:val="009E76FD"/>
    <w:rPr>
      <w:b/>
      <w:bCs/>
      <w:sz w:val="20"/>
      <w:szCs w:val="20"/>
    </w:rPr>
  </w:style>
  <w:style w:type="paragraph" w:styleId="BalloonText">
    <w:name w:val="Balloon Text"/>
    <w:basedOn w:val="Normal"/>
    <w:link w:val="BalloonTextChar"/>
    <w:uiPriority w:val="99"/>
    <w:semiHidden/>
    <w:unhideWhenUsed/>
    <w:rsid w:val="009E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89301">
      <w:bodyDiv w:val="1"/>
      <w:marLeft w:val="0"/>
      <w:marRight w:val="0"/>
      <w:marTop w:val="0"/>
      <w:marBottom w:val="0"/>
      <w:divBdr>
        <w:top w:val="none" w:sz="0" w:space="0" w:color="auto"/>
        <w:left w:val="none" w:sz="0" w:space="0" w:color="auto"/>
        <w:bottom w:val="none" w:sz="0" w:space="0" w:color="auto"/>
        <w:right w:val="none" w:sz="0" w:space="0" w:color="auto"/>
      </w:divBdr>
    </w:div>
    <w:div w:id="1134374255">
      <w:bodyDiv w:val="1"/>
      <w:marLeft w:val="0"/>
      <w:marRight w:val="0"/>
      <w:marTop w:val="0"/>
      <w:marBottom w:val="0"/>
      <w:divBdr>
        <w:top w:val="none" w:sz="0" w:space="0" w:color="auto"/>
        <w:left w:val="none" w:sz="0" w:space="0" w:color="auto"/>
        <w:bottom w:val="none" w:sz="0" w:space="0" w:color="auto"/>
        <w:right w:val="none" w:sz="0" w:space="0" w:color="auto"/>
      </w:divBdr>
    </w:div>
    <w:div w:id="1442070348">
      <w:bodyDiv w:val="1"/>
      <w:marLeft w:val="0"/>
      <w:marRight w:val="0"/>
      <w:marTop w:val="0"/>
      <w:marBottom w:val="0"/>
      <w:divBdr>
        <w:top w:val="none" w:sz="0" w:space="0" w:color="auto"/>
        <w:left w:val="none" w:sz="0" w:space="0" w:color="auto"/>
        <w:bottom w:val="none" w:sz="0" w:space="0" w:color="auto"/>
        <w:right w:val="none" w:sz="0" w:space="0" w:color="auto"/>
      </w:divBdr>
    </w:div>
    <w:div w:id="20577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387A6F7CF3447BBC1F8C1C0E76F81" ma:contentTypeVersion="4" ma:contentTypeDescription="Create a new document." ma:contentTypeScope="" ma:versionID="08d73cdfe7adbaea6234e0469dbe70cd">
  <xsd:schema xmlns:xsd="http://www.w3.org/2001/XMLSchema" xmlns:xs="http://www.w3.org/2001/XMLSchema" xmlns:p="http://schemas.microsoft.com/office/2006/metadata/properties" xmlns:ns2="aed605e4-28b3-44f8-9907-e05241160923" targetNamespace="http://schemas.microsoft.com/office/2006/metadata/properties" ma:root="true" ma:fieldsID="15cab6204a390f6ad1778b1effc46401" ns2:_="">
    <xsd:import namespace="aed605e4-28b3-44f8-9907-e052411609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605e4-28b3-44f8-9907-e0524116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021C4-1DFB-4151-B3D4-5C579EC0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605e4-28b3-44f8-9907-e05241160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BB8F8-815F-4688-87DC-85FD2A80C343}">
  <ds:schemaRefs>
    <ds:schemaRef ds:uri="http://schemas.microsoft.com/sharepoint/v3/contenttype/forms"/>
  </ds:schemaRefs>
</ds:datastoreItem>
</file>

<file path=customXml/itemProps3.xml><?xml version="1.0" encoding="utf-8"?>
<ds:datastoreItem xmlns:ds="http://schemas.openxmlformats.org/officeDocument/2006/customXml" ds:itemID="{0229EBDC-3D32-467F-8DC9-AA82070F34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Argent</dc:creator>
  <cp:keywords/>
  <dc:description/>
  <cp:lastModifiedBy>Rogers, Angela</cp:lastModifiedBy>
  <cp:revision>3</cp:revision>
  <dcterms:created xsi:type="dcterms:W3CDTF">2022-03-17T03:24:00Z</dcterms:created>
  <dcterms:modified xsi:type="dcterms:W3CDTF">2023-07-17T03:44:00Z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0x01010039A387A6F7CF3447BBC1F8C1C0E76F81</vt:lpwstr>
  </property>
</Properties>
</file>