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A9" w:rsidRDefault="00C616A9">
      <w:pPr>
        <w:rPr>
          <w:rFonts w:ascii="Century Gothic" w:hAnsi="Century Gothic"/>
          <w:sz w:val="28"/>
          <w:szCs w:val="24"/>
        </w:rPr>
      </w:pPr>
      <w:r>
        <w:rPr>
          <w:rFonts w:ascii="Century Gothic" w:hAnsi="Century Gothic"/>
          <w:noProof/>
          <w:sz w:val="28"/>
          <w:szCs w:val="24"/>
          <w:lang w:eastAsia="en-AU"/>
        </w:rPr>
        <w:drawing>
          <wp:inline distT="0" distB="0" distL="0" distR="0">
            <wp:extent cx="2487168" cy="93878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_logo_WLCTL_horizontal1_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inline>
        </w:drawing>
      </w:r>
    </w:p>
    <w:p w:rsidR="00C616A9" w:rsidRDefault="00C616A9">
      <w:pPr>
        <w:rPr>
          <w:rFonts w:ascii="Century Gothic" w:hAnsi="Century Gothic"/>
          <w:sz w:val="28"/>
          <w:szCs w:val="24"/>
        </w:rPr>
      </w:pPr>
    </w:p>
    <w:p w:rsidR="00674EC0" w:rsidRPr="00C616A9" w:rsidRDefault="00674EC0">
      <w:pPr>
        <w:rPr>
          <w:rFonts w:ascii="Century Gothic" w:hAnsi="Century Gothic"/>
          <w:sz w:val="40"/>
          <w:szCs w:val="24"/>
        </w:rPr>
      </w:pPr>
      <w:r w:rsidRPr="00C616A9">
        <w:rPr>
          <w:rFonts w:ascii="Century Gothic" w:hAnsi="Century Gothic"/>
          <w:sz w:val="40"/>
          <w:szCs w:val="24"/>
        </w:rPr>
        <w:t>VIDEO RESOURCE PROJECT OFFICER</w:t>
      </w:r>
    </w:p>
    <w:p w:rsidR="00544A0D" w:rsidRPr="008F59C0" w:rsidRDefault="00544A0D" w:rsidP="00544A0D">
      <w:pPr>
        <w:pStyle w:val="ListParagraph"/>
        <w:numPr>
          <w:ilvl w:val="0"/>
          <w:numId w:val="1"/>
        </w:numPr>
        <w:rPr>
          <w:rFonts w:ascii="Century Gothic" w:hAnsi="Century Gothic"/>
          <w:sz w:val="24"/>
          <w:szCs w:val="24"/>
        </w:rPr>
      </w:pPr>
      <w:r w:rsidRPr="008F59C0">
        <w:rPr>
          <w:rFonts w:ascii="Century Gothic" w:hAnsi="Century Gothic"/>
          <w:sz w:val="24"/>
          <w:szCs w:val="24"/>
        </w:rPr>
        <w:t>Location: Adelaide</w:t>
      </w:r>
    </w:p>
    <w:p w:rsidR="0067495C" w:rsidRPr="008F59C0" w:rsidRDefault="00122F75" w:rsidP="00544A0D">
      <w:pPr>
        <w:pStyle w:val="ListParagraph"/>
        <w:numPr>
          <w:ilvl w:val="0"/>
          <w:numId w:val="1"/>
        </w:numPr>
        <w:rPr>
          <w:rFonts w:ascii="Century Gothic" w:hAnsi="Century Gothic"/>
          <w:sz w:val="24"/>
          <w:szCs w:val="24"/>
        </w:rPr>
      </w:pPr>
      <w:r>
        <w:rPr>
          <w:rFonts w:ascii="Century Gothic" w:hAnsi="Century Gothic"/>
          <w:sz w:val="24"/>
          <w:szCs w:val="24"/>
        </w:rPr>
        <w:t>0.3</w:t>
      </w:r>
      <w:r w:rsidR="0067495C" w:rsidRPr="008F59C0">
        <w:rPr>
          <w:rFonts w:ascii="Century Gothic" w:hAnsi="Century Gothic"/>
          <w:sz w:val="24"/>
          <w:szCs w:val="24"/>
        </w:rPr>
        <w:t xml:space="preserve"> FTE, negotiable</w:t>
      </w:r>
    </w:p>
    <w:p w:rsidR="0067495C" w:rsidRPr="008F59C0" w:rsidRDefault="00674EC0" w:rsidP="00544A0D">
      <w:pPr>
        <w:pStyle w:val="ListParagraph"/>
        <w:numPr>
          <w:ilvl w:val="0"/>
          <w:numId w:val="1"/>
        </w:numPr>
        <w:rPr>
          <w:rFonts w:ascii="Century Gothic" w:hAnsi="Century Gothic"/>
          <w:sz w:val="24"/>
          <w:szCs w:val="24"/>
        </w:rPr>
      </w:pPr>
      <w:r w:rsidRPr="008F59C0">
        <w:rPr>
          <w:rFonts w:ascii="Century Gothic" w:hAnsi="Century Gothic"/>
          <w:sz w:val="24"/>
          <w:szCs w:val="24"/>
        </w:rPr>
        <w:t>20 months</w:t>
      </w:r>
      <w:r w:rsidR="0067495C" w:rsidRPr="008F59C0">
        <w:rPr>
          <w:rFonts w:ascii="Century Gothic" w:hAnsi="Century Gothic"/>
          <w:sz w:val="24"/>
          <w:szCs w:val="24"/>
        </w:rPr>
        <w:t>,</w:t>
      </w:r>
      <w:r w:rsidRPr="008F59C0">
        <w:rPr>
          <w:rFonts w:ascii="Century Gothic" w:hAnsi="Century Gothic"/>
          <w:sz w:val="24"/>
          <w:szCs w:val="24"/>
        </w:rPr>
        <w:t xml:space="preserve"> negotiable</w:t>
      </w:r>
    </w:p>
    <w:p w:rsidR="00A43E5F" w:rsidRPr="008F59C0" w:rsidRDefault="00A43E5F" w:rsidP="00A43E5F">
      <w:pPr>
        <w:rPr>
          <w:rFonts w:ascii="Century Gothic" w:hAnsi="Century Gothic"/>
          <w:sz w:val="24"/>
          <w:szCs w:val="24"/>
        </w:rPr>
      </w:pPr>
    </w:p>
    <w:p w:rsidR="00544A0D" w:rsidRDefault="00A43E5F" w:rsidP="00544A0D">
      <w:pPr>
        <w:rPr>
          <w:rFonts w:ascii="Century Gothic" w:hAnsi="Century Gothic"/>
        </w:rPr>
      </w:pPr>
      <w:r w:rsidRPr="008F59C0">
        <w:rPr>
          <w:rFonts w:ascii="Century Gothic" w:hAnsi="Century Gothic"/>
          <w:sz w:val="24"/>
          <w:szCs w:val="24"/>
        </w:rPr>
        <w:t xml:space="preserve">The Video Resource Project is an exciting initiative of the 50.500 campaign of the Lutheran Church of Australia (LCA). It is </w:t>
      </w:r>
      <w:r w:rsidRPr="008F59C0">
        <w:rPr>
          <w:rFonts w:ascii="Century Gothic" w:hAnsi="Century Gothic"/>
        </w:rPr>
        <w:t>funded by one of three 50.500 grants from the LLL for the purpose of ‘resourcing the church’. The outcome of the project will be up to 10 videos (each video about 5 minutes) explaining in simple terms the essentials of Lutheran belief and practice. The finished resource will be available for members, congregations and agencies of the LCA and LCNZ, for use</w:t>
      </w:r>
      <w:r w:rsidR="008F59C0" w:rsidRPr="008F59C0">
        <w:rPr>
          <w:rFonts w:ascii="Century Gothic" w:hAnsi="Century Gothic"/>
        </w:rPr>
        <w:t xml:space="preserve"> on websites, in teaching the faith to newcomers, in confirmation classes and refresher courses, </w:t>
      </w:r>
      <w:r w:rsidR="00DC5A0C">
        <w:rPr>
          <w:rFonts w:ascii="Century Gothic" w:hAnsi="Century Gothic"/>
        </w:rPr>
        <w:t>for staff induction, and in any number of other situations.</w:t>
      </w:r>
    </w:p>
    <w:p w:rsidR="0028579E" w:rsidRDefault="0028579E" w:rsidP="00544A0D">
      <w:pPr>
        <w:rPr>
          <w:rFonts w:ascii="Century Gothic" w:hAnsi="Century Gothic"/>
        </w:rPr>
      </w:pPr>
      <w:r>
        <w:rPr>
          <w:rFonts w:ascii="Century Gothic" w:hAnsi="Century Gothic"/>
        </w:rPr>
        <w:t xml:space="preserve">The steering committee is seeking an energetic and creative person who will drive the project from start-up through to completion (estimated June 2019). Experience with video production is desirable, although not as essential as demonstrable script-writing skills and capacity to connect with a contemporary audience. A </w:t>
      </w:r>
      <w:r w:rsidR="00AD23E1">
        <w:rPr>
          <w:rFonts w:ascii="Century Gothic" w:hAnsi="Century Gothic"/>
        </w:rPr>
        <w:t>working</w:t>
      </w:r>
      <w:r>
        <w:rPr>
          <w:rFonts w:ascii="Century Gothic" w:hAnsi="Century Gothic"/>
        </w:rPr>
        <w:t xml:space="preserve"> understanding of core Lutheran teachings </w:t>
      </w:r>
      <w:r w:rsidR="00DC5A0C">
        <w:rPr>
          <w:rFonts w:ascii="Century Gothic" w:hAnsi="Century Gothic"/>
        </w:rPr>
        <w:t>is an</w:t>
      </w:r>
      <w:r>
        <w:rPr>
          <w:rFonts w:ascii="Century Gothic" w:hAnsi="Century Gothic"/>
        </w:rPr>
        <w:t xml:space="preserve"> important selection criterion.</w:t>
      </w:r>
    </w:p>
    <w:p w:rsidR="0028579E" w:rsidRDefault="0028579E" w:rsidP="00544A0D">
      <w:pPr>
        <w:rPr>
          <w:rFonts w:ascii="Century Gothic" w:hAnsi="Century Gothic"/>
        </w:rPr>
      </w:pPr>
      <w:r>
        <w:rPr>
          <w:rFonts w:ascii="Century Gothic" w:hAnsi="Century Gothic"/>
        </w:rPr>
        <w:t>The successful candidate will be supported by the steering committee and may co-opt experts as required through</w:t>
      </w:r>
      <w:r w:rsidR="00DC5A0C">
        <w:rPr>
          <w:rFonts w:ascii="Century Gothic" w:hAnsi="Century Gothic"/>
        </w:rPr>
        <w:t>out</w:t>
      </w:r>
      <w:r>
        <w:rPr>
          <w:rFonts w:ascii="Century Gothic" w:hAnsi="Century Gothic"/>
        </w:rPr>
        <w:t xml:space="preserve"> the production process. A critical working relationship will be with the contracted videographer, who is likely to be appointed for the life of the project. While this is a project management position, videographers may be considered</w:t>
      </w:r>
      <w:r w:rsidR="00113F99">
        <w:rPr>
          <w:rFonts w:ascii="Century Gothic" w:hAnsi="Century Gothic"/>
        </w:rPr>
        <w:t xml:space="preserve"> if they have broader skills and experience and </w:t>
      </w:r>
      <w:r>
        <w:rPr>
          <w:rFonts w:ascii="Century Gothic" w:hAnsi="Century Gothic"/>
        </w:rPr>
        <w:t>they meet key selection criteria.</w:t>
      </w:r>
    </w:p>
    <w:p w:rsidR="00C616A9" w:rsidRDefault="0030501C" w:rsidP="00544A0D">
      <w:pPr>
        <w:rPr>
          <w:rFonts w:ascii="Century Gothic" w:hAnsi="Century Gothic"/>
        </w:rPr>
      </w:pPr>
      <w:hyperlink r:id="rId6" w:history="1">
        <w:r w:rsidR="00C616A9" w:rsidRPr="00C616A9">
          <w:rPr>
            <w:rStyle w:val="Hyperlink"/>
            <w:rFonts w:ascii="Century Gothic" w:hAnsi="Century Gothic"/>
          </w:rPr>
          <w:t>Position description</w:t>
        </w:r>
      </w:hyperlink>
    </w:p>
    <w:p w:rsidR="00C616A9" w:rsidRDefault="00C616A9" w:rsidP="00C616A9">
      <w:pPr>
        <w:spacing w:before="240"/>
        <w:rPr>
          <w:rFonts w:ascii="Century Gothic" w:hAnsi="Century Gothic"/>
        </w:rPr>
      </w:pPr>
      <w:r>
        <w:rPr>
          <w:rFonts w:ascii="Century Gothic" w:hAnsi="Century Gothic"/>
        </w:rPr>
        <w:t>Applications should be addressed to</w:t>
      </w:r>
      <w:r>
        <w:rPr>
          <w:rFonts w:ascii="Century Gothic" w:hAnsi="Century Gothic"/>
        </w:rPr>
        <w:br/>
        <w:t xml:space="preserve">Dr Chris </w:t>
      </w:r>
      <w:proofErr w:type="spellStart"/>
      <w:r>
        <w:rPr>
          <w:rFonts w:ascii="Century Gothic" w:hAnsi="Century Gothic"/>
        </w:rPr>
        <w:t>Materne</w:t>
      </w:r>
      <w:proofErr w:type="spellEnd"/>
      <w:r>
        <w:rPr>
          <w:rFonts w:ascii="Century Gothic" w:hAnsi="Century Gothic"/>
        </w:rPr>
        <w:br/>
        <w:t>Chair, LCA Video Resource Steering Committee</w:t>
      </w:r>
      <w:r>
        <w:rPr>
          <w:rFonts w:ascii="Century Gothic" w:hAnsi="Century Gothic"/>
        </w:rPr>
        <w:br/>
        <w:t>chris</w:t>
      </w:r>
      <w:r w:rsidR="00B46110">
        <w:rPr>
          <w:rFonts w:ascii="Century Gothic" w:hAnsi="Century Gothic"/>
        </w:rPr>
        <w:t>tine</w:t>
      </w:r>
      <w:r>
        <w:rPr>
          <w:rFonts w:ascii="Century Gothic" w:hAnsi="Century Gothic"/>
        </w:rPr>
        <w:t>.materne@lca.org.au</w:t>
      </w:r>
    </w:p>
    <w:p w:rsidR="0067495C" w:rsidRPr="00DC5A0C" w:rsidRDefault="0030501C">
      <w:pPr>
        <w:rPr>
          <w:rFonts w:ascii="Century Gothic" w:hAnsi="Century Gothic"/>
          <w:b/>
        </w:rPr>
      </w:pPr>
      <w:r>
        <w:rPr>
          <w:rFonts w:ascii="Century Gothic" w:hAnsi="Century Gothic"/>
          <w:b/>
        </w:rPr>
        <w:t>Applications close Friday, 3 November</w:t>
      </w:r>
      <w:bookmarkStart w:id="0" w:name="_GoBack"/>
      <w:bookmarkEnd w:id="0"/>
      <w:r w:rsidR="00C616A9" w:rsidRPr="00DC5A0C">
        <w:rPr>
          <w:rFonts w:ascii="Century Gothic" w:hAnsi="Century Gothic"/>
          <w:b/>
        </w:rPr>
        <w:t xml:space="preserve"> 2017.</w:t>
      </w:r>
    </w:p>
    <w:p w:rsidR="00674EC0" w:rsidRPr="0067495C" w:rsidRDefault="00674EC0">
      <w:pPr>
        <w:rPr>
          <w:rFonts w:ascii="Century Gothic" w:hAnsi="Century Gothic"/>
          <w:sz w:val="24"/>
          <w:szCs w:val="24"/>
        </w:rPr>
      </w:pPr>
    </w:p>
    <w:sectPr w:rsidR="00674EC0" w:rsidRPr="00674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615C2"/>
    <w:multiLevelType w:val="hybridMultilevel"/>
    <w:tmpl w:val="C36E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C0"/>
    <w:rsid w:val="00113F99"/>
    <w:rsid w:val="00122F75"/>
    <w:rsid w:val="00232CDC"/>
    <w:rsid w:val="00250079"/>
    <w:rsid w:val="0028579E"/>
    <w:rsid w:val="0030501C"/>
    <w:rsid w:val="004A16BB"/>
    <w:rsid w:val="00544A0D"/>
    <w:rsid w:val="0067495C"/>
    <w:rsid w:val="00674EC0"/>
    <w:rsid w:val="008F59C0"/>
    <w:rsid w:val="00A43E5F"/>
    <w:rsid w:val="00AD23E1"/>
    <w:rsid w:val="00B46110"/>
    <w:rsid w:val="00C616A9"/>
    <w:rsid w:val="00DC5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174B0-C81B-466D-A1F5-8CD26379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0D"/>
    <w:pPr>
      <w:ind w:left="720"/>
      <w:contextualSpacing/>
    </w:pPr>
  </w:style>
  <w:style w:type="character" w:styleId="Hyperlink">
    <w:name w:val="Hyperlink"/>
    <w:basedOn w:val="DefaultParagraphFont"/>
    <w:uiPriority w:val="99"/>
    <w:unhideWhenUsed/>
    <w:rsid w:val="00C616A9"/>
    <w:rPr>
      <w:color w:val="0563C1" w:themeColor="hyperlink"/>
      <w:u w:val="single"/>
    </w:rPr>
  </w:style>
  <w:style w:type="character" w:styleId="FollowedHyperlink">
    <w:name w:val="FollowedHyperlink"/>
    <w:basedOn w:val="DefaultParagraphFont"/>
    <w:uiPriority w:val="99"/>
    <w:semiHidden/>
    <w:unhideWhenUsed/>
    <w:rsid w:val="004A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a.box.com/shared/static/bishzfltnfdof5dhueru36p71ky1zfan.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Macqueen, Linda</dc:creator>
  <cp:keywords/>
  <dc:description/>
  <cp:lastModifiedBy>Elise Mattiske</cp:lastModifiedBy>
  <cp:revision>11</cp:revision>
  <dcterms:created xsi:type="dcterms:W3CDTF">2017-09-19T22:38:00Z</dcterms:created>
  <dcterms:modified xsi:type="dcterms:W3CDTF">2017-10-17T05:27:00Z</dcterms:modified>
</cp:coreProperties>
</file>