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34C4" w14:textId="74A1AC7D" w:rsidR="006A1A62" w:rsidRDefault="00282C83" w:rsidP="006A1A6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DCB</w:t>
      </w:r>
      <w:r w:rsidR="009B0485" w:rsidRPr="00AA544E">
        <w:rPr>
          <w:rFonts w:ascii="Arial" w:hAnsi="Arial" w:cs="Arial"/>
          <w:b/>
        </w:rPr>
        <w:t xml:space="preserve"> Agenda Item:</w:t>
      </w:r>
      <w:r w:rsidR="009462C2" w:rsidRPr="00AA544E">
        <w:rPr>
          <w:rFonts w:ascii="Arial" w:hAnsi="Arial" w:cs="Arial"/>
          <w:b/>
        </w:rPr>
        <w:t xml:space="preserve"> </w:t>
      </w:r>
      <w:r w:rsidR="006A1A62" w:rsidRPr="00AC2262">
        <w:rPr>
          <w:rFonts w:ascii="Arial" w:hAnsi="Arial" w:cs="Arial"/>
        </w:rPr>
        <w:t xml:space="preserve">[To be inserted by </w:t>
      </w:r>
      <w:r>
        <w:rPr>
          <w:rFonts w:ascii="Arial" w:hAnsi="Arial" w:cs="Arial"/>
        </w:rPr>
        <w:t>DCB</w:t>
      </w:r>
      <w:r w:rsidR="006A1A62" w:rsidRPr="00AC2262">
        <w:rPr>
          <w:rFonts w:ascii="Arial" w:hAnsi="Arial" w:cs="Arial"/>
        </w:rPr>
        <w:t xml:space="preserve"> Secretariat]</w:t>
      </w:r>
    </w:p>
    <w:p w14:paraId="1B7834C5" w14:textId="4DC3D4A1" w:rsidR="006A1A62" w:rsidRPr="00A57430" w:rsidRDefault="006A1A62" w:rsidP="006A1A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To</w:t>
      </w:r>
      <w:r w:rsidRPr="00F07924">
        <w:rPr>
          <w:rFonts w:ascii="Arial" w:hAnsi="Arial" w:cs="Arial"/>
        </w:rPr>
        <w:t xml:space="preserve"> be routed to </w:t>
      </w:r>
      <w:r w:rsidR="00282C83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282C83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</w:t>
        </w:r>
        <w:r w:rsidR="00282C83">
          <w:rPr>
            <w:rStyle w:val="Hyperlink"/>
            <w:rFonts w:ascii="Arial" w:hAnsi="Arial" w:cs="Arial"/>
          </w:rPr>
          <w:t>DCB</w:t>
        </w:r>
        <w:r w:rsidRPr="00F07924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9462C2" w:rsidRPr="00657AAC" w14:paraId="1B7834C8" w14:textId="77777777" w:rsidTr="00610499">
        <w:tc>
          <w:tcPr>
            <w:tcW w:w="1951" w:type="dxa"/>
            <w:shd w:val="clear" w:color="auto" w:fill="D9D9D9"/>
          </w:tcPr>
          <w:p w14:paraId="1B7834C6" w14:textId="77777777" w:rsidR="009462C2" w:rsidRPr="001B324B" w:rsidRDefault="009B0485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655" w:type="dxa"/>
          </w:tcPr>
          <w:p w14:paraId="1B7834C7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6A1A62" w:rsidRPr="00657AAC" w14:paraId="1B7834CB" w14:textId="77777777" w:rsidTr="006A1A62">
        <w:tc>
          <w:tcPr>
            <w:tcW w:w="1951" w:type="dxa"/>
            <w:shd w:val="clear" w:color="auto" w:fill="D9D9D9"/>
          </w:tcPr>
          <w:p w14:paraId="1B7834C9" w14:textId="77777777" w:rsidR="006A1A62" w:rsidRPr="001B324B" w:rsidRDefault="006A1A62" w:rsidP="00986031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655" w:type="dxa"/>
          </w:tcPr>
          <w:p w14:paraId="1B7834CA" w14:textId="77777777" w:rsidR="006A1A62" w:rsidRPr="003D4AF6" w:rsidRDefault="006A1A62" w:rsidP="0098603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D4AF6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9462C2" w:rsidRPr="00657AAC" w14:paraId="1B7834CE" w14:textId="77777777" w:rsidTr="00610499">
        <w:tc>
          <w:tcPr>
            <w:tcW w:w="1951" w:type="dxa"/>
            <w:shd w:val="clear" w:color="auto" w:fill="D9D9D9"/>
          </w:tcPr>
          <w:p w14:paraId="1B7834CC" w14:textId="77777777" w:rsidR="009462C2" w:rsidRPr="001B324B" w:rsidRDefault="009462C2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655" w:type="dxa"/>
          </w:tcPr>
          <w:p w14:paraId="1B7834CD" w14:textId="40F86490" w:rsidR="009462C2" w:rsidRPr="00C612DB" w:rsidRDefault="009462C2" w:rsidP="00610499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="00610499">
              <w:rPr>
                <w:rFonts w:ascii="Arial" w:hAnsi="Arial" w:cs="Arial"/>
              </w:rPr>
              <w:t>[A</w:t>
            </w:r>
            <w:r w:rsidR="009B0485" w:rsidRPr="00C612DB">
              <w:rPr>
                <w:rFonts w:ascii="Arial" w:hAnsi="Arial" w:cs="Arial"/>
              </w:rPr>
              <w:t xml:space="preserve"> short description of the</w:t>
            </w:r>
            <w:r w:rsidR="00610499">
              <w:rPr>
                <w:rFonts w:ascii="Arial" w:hAnsi="Arial" w:cs="Arial"/>
              </w:rPr>
              <w:t xml:space="preserve"> issue </w:t>
            </w:r>
            <w:r w:rsidR="00451ADD" w:rsidRPr="00C612DB">
              <w:rPr>
                <w:rFonts w:ascii="Arial" w:hAnsi="Arial" w:cs="Arial"/>
              </w:rPr>
              <w:t xml:space="preserve">requiring a </w:t>
            </w:r>
            <w:r w:rsidR="00282C83">
              <w:rPr>
                <w:rFonts w:ascii="Arial" w:hAnsi="Arial" w:cs="Arial"/>
              </w:rPr>
              <w:t>DCB</w:t>
            </w:r>
            <w:r w:rsidR="00451ADD" w:rsidRPr="00C612DB">
              <w:rPr>
                <w:rFonts w:ascii="Arial" w:hAnsi="Arial" w:cs="Arial"/>
              </w:rPr>
              <w:t xml:space="preserve"> </w:t>
            </w:r>
            <w:r w:rsidR="00610499">
              <w:rPr>
                <w:rFonts w:ascii="Arial" w:hAnsi="Arial" w:cs="Arial"/>
              </w:rPr>
              <w:t>d</w:t>
            </w:r>
            <w:r w:rsidR="00451ADD" w:rsidRPr="00C612DB">
              <w:rPr>
                <w:rFonts w:ascii="Arial" w:hAnsi="Arial" w:cs="Arial"/>
              </w:rPr>
              <w:t>ecision]</w:t>
            </w:r>
          </w:p>
        </w:tc>
      </w:tr>
      <w:tr w:rsidR="00451ADD" w:rsidRPr="00657AAC" w14:paraId="1B7834D1" w14:textId="77777777" w:rsidTr="00610499">
        <w:trPr>
          <w:trHeight w:val="637"/>
        </w:trPr>
        <w:tc>
          <w:tcPr>
            <w:tcW w:w="1951" w:type="dxa"/>
            <w:shd w:val="clear" w:color="auto" w:fill="D9D9D9"/>
          </w:tcPr>
          <w:p w14:paraId="1B7834CF" w14:textId="11508009" w:rsidR="00451ADD" w:rsidRPr="001B324B" w:rsidRDefault="00451ADD" w:rsidP="00CD131D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Recommended </w:t>
            </w:r>
            <w:r w:rsidR="00282C83">
              <w:rPr>
                <w:rFonts w:ascii="Arial" w:hAnsi="Arial" w:cs="Arial"/>
                <w:b/>
                <w:color w:val="17365D" w:themeColor="text2" w:themeShade="BF"/>
              </w:rPr>
              <w:t>DCB</w:t>
            </w: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 Resolution</w:t>
            </w:r>
          </w:p>
        </w:tc>
        <w:tc>
          <w:tcPr>
            <w:tcW w:w="7655" w:type="dxa"/>
          </w:tcPr>
          <w:p w14:paraId="1B7834D0" w14:textId="77777777" w:rsidR="00451ADD" w:rsidRPr="00C612DB" w:rsidRDefault="006A1A62" w:rsidP="00CD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451ADD" w:rsidRPr="00C612DB">
              <w:rPr>
                <w:rFonts w:ascii="Arial" w:hAnsi="Arial" w:cs="Arial"/>
              </w:rPr>
              <w:t xml:space="preserve">  [insert words for proposed resolution]</w:t>
            </w:r>
          </w:p>
        </w:tc>
      </w:tr>
      <w:tr w:rsidR="009462C2" w:rsidRPr="00657AAC" w14:paraId="1B7834DC" w14:textId="77777777" w:rsidTr="00610499">
        <w:tc>
          <w:tcPr>
            <w:tcW w:w="1951" w:type="dxa"/>
            <w:shd w:val="clear" w:color="auto" w:fill="D9D9D9"/>
          </w:tcPr>
          <w:p w14:paraId="1B7834D2" w14:textId="77777777" w:rsidR="009462C2" w:rsidRPr="001B324B" w:rsidRDefault="00C612DB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LCA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QD Strategic Plan</w:t>
            </w:r>
          </w:p>
        </w:tc>
        <w:tc>
          <w:tcPr>
            <w:tcW w:w="7655" w:type="dxa"/>
          </w:tcPr>
          <w:p w14:paraId="1B7834D3" w14:textId="77777777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</w:rPr>
              <w:t>List th</w:t>
            </w:r>
            <w:r w:rsidR="00CD131D">
              <w:rPr>
                <w:rFonts w:ascii="Arial" w:hAnsi="Arial" w:cs="Arial"/>
              </w:rPr>
              <w:t xml:space="preserve">e relevant </w:t>
            </w:r>
            <w:r w:rsidR="00211E43">
              <w:rPr>
                <w:rFonts w:ascii="Arial" w:hAnsi="Arial" w:cs="Arial"/>
              </w:rPr>
              <w:t>focus area</w:t>
            </w:r>
            <w:r w:rsidR="00CD131D">
              <w:rPr>
                <w:rFonts w:ascii="Arial" w:hAnsi="Arial" w:cs="Arial"/>
              </w:rPr>
              <w:t>:</w:t>
            </w:r>
          </w:p>
          <w:p w14:paraId="1B7834D4" w14:textId="40B82F3C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1: </w:t>
            </w:r>
            <w:r w:rsidR="004206C9">
              <w:rPr>
                <w:rFonts w:ascii="Arial" w:hAnsi="Arial" w:cs="Arial"/>
              </w:rPr>
              <w:t>Growing Together</w:t>
            </w:r>
          </w:p>
          <w:p w14:paraId="1B7834D5" w14:textId="0F09D570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2: </w:t>
            </w:r>
            <w:r w:rsidR="004206C9">
              <w:rPr>
                <w:rFonts w:ascii="Arial" w:hAnsi="Arial" w:cs="Arial"/>
              </w:rPr>
              <w:t>Reaching Out Together</w:t>
            </w:r>
          </w:p>
          <w:p w14:paraId="1B7834D6" w14:textId="289C8E9B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3: </w:t>
            </w:r>
            <w:r w:rsidR="004206C9">
              <w:rPr>
                <w:rFonts w:ascii="Arial" w:hAnsi="Arial" w:cs="Arial"/>
              </w:rPr>
              <w:t>Success and Sustainability</w:t>
            </w:r>
          </w:p>
          <w:p w14:paraId="1B7834DB" w14:textId="7593758E" w:rsidR="00B85C5C" w:rsidRPr="00C612DB" w:rsidRDefault="001B324B" w:rsidP="004206C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4: </w:t>
            </w:r>
            <w:r w:rsidR="004206C9">
              <w:rPr>
                <w:rFonts w:ascii="Arial" w:hAnsi="Arial" w:cs="Arial"/>
              </w:rPr>
              <w:t>Other …</w:t>
            </w:r>
          </w:p>
        </w:tc>
      </w:tr>
      <w:tr w:rsidR="006E79C5" w:rsidRPr="00657AAC" w14:paraId="1B7834DF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DD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Department or Congregation Strategic Plan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DE" w14:textId="77777777" w:rsidR="006E79C5" w:rsidRPr="00C612DB" w:rsidRDefault="006E79C5" w:rsidP="006E79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 description outlining how the property transaction is relevant to your strategic plan]</w:t>
            </w:r>
          </w:p>
        </w:tc>
      </w:tr>
      <w:tr w:rsidR="006E79C5" w:rsidRPr="00657AAC" w14:paraId="1B7834E5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E0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Endorsements have occurred with: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E1" w14:textId="77777777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M&amp;M Council</w:t>
            </w:r>
            <w:r>
              <w:rPr>
                <w:rFonts w:ascii="Arial" w:hAnsi="Arial" w:cs="Arial"/>
              </w:rPr>
              <w:t xml:space="preserve">  Res #        </w:t>
            </w:r>
            <w:r w:rsidRPr="00C612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LYQ Council</w:t>
            </w:r>
            <w:r>
              <w:rPr>
                <w:rFonts w:ascii="Arial" w:hAnsi="Arial" w:cs="Arial"/>
              </w:rPr>
              <w:t xml:space="preserve">   Res #</w:t>
            </w:r>
          </w:p>
          <w:p w14:paraId="1B7834E2" w14:textId="06F6F761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LEQ Council 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="004206C9">
              <w:rPr>
                <w:rFonts w:ascii="Arial" w:hAnsi="Arial" w:cs="Arial"/>
              </w:rPr>
              <w:t xml:space="preserve"> LS</w:t>
            </w:r>
            <w:r w:rsidRPr="00C612DB">
              <w:rPr>
                <w:rFonts w:ascii="Arial" w:hAnsi="Arial" w:cs="Arial"/>
              </w:rPr>
              <w:t xml:space="preserve"> Council</w:t>
            </w:r>
            <w:r w:rsidRPr="00C612D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Res #</w:t>
            </w:r>
          </w:p>
          <w:p w14:paraId="1B7834E3" w14:textId="77777777" w:rsidR="006E79C5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Risk Audit Finance Ctte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</w:t>
            </w:r>
          </w:p>
          <w:p w14:paraId="1B7834E4" w14:textId="77777777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Parish / Congregation  </w:t>
            </w:r>
            <w:r>
              <w:rPr>
                <w:rFonts w:ascii="Arial" w:hAnsi="Arial" w:cs="Arial"/>
              </w:rPr>
              <w:t xml:space="preserve">   Res #</w:t>
            </w:r>
            <w:r w:rsidRPr="00C612DB">
              <w:rPr>
                <w:rFonts w:ascii="Arial" w:hAnsi="Arial" w:cs="Arial"/>
              </w:rPr>
              <w:t xml:space="preserve">                    </w:t>
            </w:r>
          </w:p>
        </w:tc>
      </w:tr>
      <w:tr w:rsidR="006E79C5" w:rsidRPr="00657AAC" w14:paraId="1B7834E8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E6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Critical Timing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E7" w14:textId="0E16322A" w:rsidR="006E79C5" w:rsidRPr="00C612DB" w:rsidRDefault="006E79C5" w:rsidP="006E79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[Insert any critical </w:t>
            </w:r>
            <w:r w:rsidR="00D1472B">
              <w:rPr>
                <w:rFonts w:ascii="Arial" w:hAnsi="Arial" w:cs="Arial"/>
              </w:rPr>
              <w:t>timing</w:t>
            </w:r>
            <w:r>
              <w:rPr>
                <w:rFonts w:ascii="Arial" w:hAnsi="Arial" w:cs="Arial"/>
              </w:rPr>
              <w:t xml:space="preserve"> decisions need to be made by.  This may include </w:t>
            </w:r>
            <w:r w:rsidR="00282C83">
              <w:rPr>
                <w:rFonts w:ascii="Arial" w:hAnsi="Arial" w:cs="Arial"/>
              </w:rPr>
              <w:t>DCB</w:t>
            </w:r>
            <w:r>
              <w:rPr>
                <w:rFonts w:ascii="Arial" w:hAnsi="Arial" w:cs="Arial"/>
              </w:rPr>
              <w:t xml:space="preserve"> Decision Required by date; contract unconditional date; settlement date</w:t>
            </w:r>
            <w:r w:rsidR="00751E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]</w:t>
            </w:r>
          </w:p>
        </w:tc>
      </w:tr>
      <w:tr w:rsidR="00326B3A" w:rsidRPr="00657AAC" w14:paraId="1B7834EB" w14:textId="77777777" w:rsidTr="00610499">
        <w:tc>
          <w:tcPr>
            <w:tcW w:w="1951" w:type="dxa"/>
            <w:shd w:val="clear" w:color="auto" w:fill="D9D9D9"/>
          </w:tcPr>
          <w:p w14:paraId="1B7834E9" w14:textId="77777777" w:rsidR="00326B3A" w:rsidRDefault="00326B3A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Description of Property</w:t>
            </w:r>
          </w:p>
        </w:tc>
        <w:tc>
          <w:tcPr>
            <w:tcW w:w="7655" w:type="dxa"/>
          </w:tcPr>
          <w:p w14:paraId="1B7834EA" w14:textId="77777777" w:rsidR="00326B3A" w:rsidRPr="004B4F50" w:rsidRDefault="004B4F50" w:rsidP="00326B3A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Describe the property. Include Lot No, RP No, Physical address and other suitable information]</w:t>
            </w:r>
          </w:p>
        </w:tc>
      </w:tr>
      <w:tr w:rsidR="006E79C5" w:rsidRPr="00657AAC" w14:paraId="1B7834EE" w14:textId="77777777" w:rsidTr="00610499">
        <w:tc>
          <w:tcPr>
            <w:tcW w:w="1951" w:type="dxa"/>
            <w:shd w:val="clear" w:color="auto" w:fill="D9D9D9"/>
          </w:tcPr>
          <w:p w14:paraId="1B7834EC" w14:textId="77777777" w:rsidR="006E79C5" w:rsidRDefault="006E79C5" w:rsidP="00610499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Conditions of Transfer</w:t>
            </w:r>
          </w:p>
        </w:tc>
        <w:tc>
          <w:tcPr>
            <w:tcW w:w="7655" w:type="dxa"/>
          </w:tcPr>
          <w:p w14:paraId="1B7834ED" w14:textId="010F5D83" w:rsidR="006E79C5" w:rsidRDefault="006E79C5" w:rsidP="0061049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[Describe any conditions of transfer that need to be flagged to the attention of </w:t>
            </w:r>
            <w:r w:rsidR="00282C83">
              <w:rPr>
                <w:rFonts w:ascii="Arial" w:hAnsi="Arial" w:cs="Arial"/>
              </w:rPr>
              <w:t>DCB</w:t>
            </w:r>
            <w:r>
              <w:rPr>
                <w:rFonts w:ascii="Arial" w:hAnsi="Arial" w:cs="Arial"/>
              </w:rPr>
              <w:t>]</w:t>
            </w:r>
          </w:p>
        </w:tc>
      </w:tr>
      <w:tr w:rsidR="00326B3A" w:rsidRPr="00657AAC" w14:paraId="1B7834F1" w14:textId="77777777" w:rsidTr="00610499">
        <w:tc>
          <w:tcPr>
            <w:tcW w:w="1951" w:type="dxa"/>
            <w:shd w:val="clear" w:color="auto" w:fill="D9D9D9"/>
          </w:tcPr>
          <w:p w14:paraId="1B7834EF" w14:textId="77777777" w:rsidR="00326B3A" w:rsidRPr="00657AAC" w:rsidRDefault="004B4F50" w:rsidP="006E79C5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 xml:space="preserve">$ </w:t>
            </w:r>
            <w:r w:rsidR="006E79C5">
              <w:rPr>
                <w:rFonts w:ascii="Arial" w:hAnsi="Arial" w:cs="Arial"/>
                <w:b/>
                <w:color w:val="244061"/>
              </w:rPr>
              <w:t>V</w:t>
            </w:r>
            <w:r w:rsidR="00610499">
              <w:rPr>
                <w:rFonts w:ascii="Arial" w:hAnsi="Arial" w:cs="Arial"/>
                <w:b/>
                <w:color w:val="244061"/>
              </w:rPr>
              <w:t>alue</w:t>
            </w:r>
          </w:p>
        </w:tc>
        <w:tc>
          <w:tcPr>
            <w:tcW w:w="7655" w:type="dxa"/>
          </w:tcPr>
          <w:p w14:paraId="1B7834F0" w14:textId="77777777" w:rsidR="00326B3A" w:rsidRPr="004B4F50" w:rsidRDefault="004B4F50" w:rsidP="0061049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[Describe the expected </w:t>
            </w:r>
            <w:r w:rsidR="00610499">
              <w:rPr>
                <w:rFonts w:ascii="Arial" w:hAnsi="Arial" w:cs="Arial"/>
              </w:rPr>
              <w:t>value of the transaction</w:t>
            </w:r>
            <w:r>
              <w:rPr>
                <w:rFonts w:ascii="Arial" w:hAnsi="Arial" w:cs="Arial"/>
              </w:rPr>
              <w:t xml:space="preserve">] </w:t>
            </w:r>
          </w:p>
        </w:tc>
      </w:tr>
      <w:tr w:rsidR="00326B3A" w:rsidRPr="00657AAC" w14:paraId="1B7834F4" w14:textId="77777777" w:rsidTr="00610499">
        <w:tc>
          <w:tcPr>
            <w:tcW w:w="1951" w:type="dxa"/>
            <w:shd w:val="clear" w:color="auto" w:fill="D9D9D9"/>
          </w:tcPr>
          <w:p w14:paraId="1B7834F2" w14:textId="77777777" w:rsidR="00326B3A" w:rsidRPr="00657AAC" w:rsidRDefault="00326B3A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lastRenderedPageBreak/>
              <w:t>Beneficial User</w:t>
            </w:r>
          </w:p>
        </w:tc>
        <w:tc>
          <w:tcPr>
            <w:tcW w:w="7655" w:type="dxa"/>
          </w:tcPr>
          <w:p w14:paraId="1B7834F3" w14:textId="77777777" w:rsidR="00326B3A" w:rsidRPr="004B4F50" w:rsidRDefault="004B4F50" w:rsidP="004B4F5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[If the property is being purchased or the whole or part of the property is being reassigned desc</w:t>
            </w:r>
            <w:r w:rsidR="00610499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be who the beneficial user of the property will be</w:t>
            </w:r>
            <w:r w:rsidR="006E79C5">
              <w:rPr>
                <w:rFonts w:ascii="Arial" w:hAnsi="Arial" w:cs="Arial"/>
              </w:rPr>
              <w:t>.  The beneficial user will be the primary user of the property</w:t>
            </w:r>
            <w:r>
              <w:rPr>
                <w:rFonts w:ascii="Arial" w:hAnsi="Arial" w:cs="Arial"/>
              </w:rPr>
              <w:t xml:space="preserve">] </w:t>
            </w:r>
          </w:p>
        </w:tc>
      </w:tr>
      <w:tr w:rsidR="00610499" w:rsidRPr="00657AAC" w14:paraId="1B7834F7" w14:textId="77777777" w:rsidTr="00610499">
        <w:tc>
          <w:tcPr>
            <w:tcW w:w="1951" w:type="dxa"/>
            <w:shd w:val="clear" w:color="auto" w:fill="D9D9D9"/>
          </w:tcPr>
          <w:p w14:paraId="1B7834F5" w14:textId="77777777" w:rsidR="00610499" w:rsidRDefault="00610499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Finance Details</w:t>
            </w:r>
          </w:p>
        </w:tc>
        <w:tc>
          <w:tcPr>
            <w:tcW w:w="7655" w:type="dxa"/>
          </w:tcPr>
          <w:p w14:paraId="1B7834F6" w14:textId="77777777" w:rsidR="00610499" w:rsidRDefault="00610499" w:rsidP="004B4F5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[Describe how the buy or sell or lease or transfer of beneficial use is being financed.   In the event of a sale of property describe what purpose the planned proceeds will be put to.]</w:t>
            </w:r>
          </w:p>
        </w:tc>
      </w:tr>
      <w:tr w:rsidR="006E79C5" w:rsidRPr="00657AAC" w14:paraId="1B7834FA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F8" w14:textId="77777777" w:rsidR="006E79C5" w:rsidRPr="006E79C5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244061"/>
              </w:rPr>
            </w:pPr>
            <w:r w:rsidRPr="006E79C5">
              <w:rPr>
                <w:rFonts w:ascii="Arial" w:hAnsi="Arial" w:cs="Arial"/>
                <w:b/>
                <w:color w:val="244061"/>
              </w:rPr>
              <w:t>Opportunity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F9" w14:textId="77777777" w:rsidR="006E79C5" w:rsidRPr="004B4F50" w:rsidRDefault="006E79C5" w:rsidP="00501B94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A</w:t>
            </w:r>
            <w:r w:rsidRPr="004B4F50">
              <w:rPr>
                <w:rFonts w:ascii="Arial" w:hAnsi="Arial" w:cs="Arial"/>
              </w:rPr>
              <w:t xml:space="preserve"> short description of the mission or business opportunity the </w:t>
            </w:r>
            <w:r>
              <w:rPr>
                <w:rFonts w:ascii="Arial" w:hAnsi="Arial" w:cs="Arial"/>
              </w:rPr>
              <w:t>proposal</w:t>
            </w:r>
            <w:r w:rsidRPr="004B4F50">
              <w:rPr>
                <w:rFonts w:ascii="Arial" w:hAnsi="Arial" w:cs="Arial"/>
              </w:rPr>
              <w:t xml:space="preserve"> is to support]</w:t>
            </w:r>
          </w:p>
        </w:tc>
      </w:tr>
      <w:tr w:rsidR="00EA763F" w:rsidRPr="00657AAC" w14:paraId="1B7834FD" w14:textId="77777777" w:rsidTr="00610499">
        <w:tc>
          <w:tcPr>
            <w:tcW w:w="1951" w:type="dxa"/>
            <w:shd w:val="clear" w:color="auto" w:fill="D9D9D9"/>
          </w:tcPr>
          <w:p w14:paraId="1B7834FB" w14:textId="77777777" w:rsidR="00EA763F" w:rsidRPr="001B324B" w:rsidRDefault="00EA763F" w:rsidP="00EA763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Risks</w:t>
            </w:r>
          </w:p>
        </w:tc>
        <w:tc>
          <w:tcPr>
            <w:tcW w:w="7655" w:type="dxa"/>
          </w:tcPr>
          <w:p w14:paraId="1B7834FC" w14:textId="77777777" w:rsidR="00EA763F" w:rsidRPr="004B4F50" w:rsidRDefault="00EA763F" w:rsidP="00610499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 w:rsidR="00610499">
              <w:rPr>
                <w:rFonts w:ascii="Arial" w:hAnsi="Arial" w:cs="Arial"/>
              </w:rPr>
              <w:t>A</w:t>
            </w:r>
            <w:r w:rsidRPr="004B4F50">
              <w:rPr>
                <w:rFonts w:ascii="Arial" w:hAnsi="Arial" w:cs="Arial"/>
              </w:rPr>
              <w:t xml:space="preserve"> short description of the key risks associated with the proposal.  See Protocol and Guidelines section for more information]</w:t>
            </w:r>
          </w:p>
        </w:tc>
      </w:tr>
    </w:tbl>
    <w:p w14:paraId="1B7834FE" w14:textId="77777777" w:rsidR="006E79C5" w:rsidRDefault="006E79C5" w:rsidP="00285140">
      <w:pPr>
        <w:rPr>
          <w:rFonts w:ascii="Arial" w:hAnsi="Arial" w:cs="Arial"/>
          <w:b/>
          <w:u w:val="single"/>
        </w:rPr>
      </w:pPr>
    </w:p>
    <w:sectPr w:rsidR="006E79C5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3501" w14:textId="77777777" w:rsidR="0022655D" w:rsidRDefault="0022655D" w:rsidP="009B0485">
      <w:pPr>
        <w:spacing w:after="0" w:line="240" w:lineRule="auto"/>
      </w:pPr>
      <w:r>
        <w:separator/>
      </w:r>
    </w:p>
  </w:endnote>
  <w:endnote w:type="continuationSeparator" w:id="0">
    <w:p w14:paraId="1B783502" w14:textId="77777777" w:rsidR="0022655D" w:rsidRDefault="0022655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D180" w14:textId="77777777" w:rsidR="008F515B" w:rsidRDefault="008F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506" w14:textId="77777777" w:rsidR="00610499" w:rsidRDefault="00610499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1B783507" w14:textId="43C3C7CC" w:rsidR="00610499" w:rsidRPr="00CD131D" w:rsidRDefault="00610499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8F515B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282C83">
      <w:rPr>
        <w:rFonts w:ascii="Arial" w:hAnsi="Arial" w:cs="Arial"/>
        <w:noProof/>
        <w:sz w:val="16"/>
        <w:szCs w:val="16"/>
      </w:rPr>
      <w:t>DCB</w:t>
    </w:r>
    <w:r w:rsidR="008F515B">
      <w:rPr>
        <w:rFonts w:ascii="Arial" w:hAnsi="Arial" w:cs="Arial"/>
        <w:noProof/>
        <w:sz w:val="16"/>
        <w:szCs w:val="16"/>
      </w:rPr>
      <w:t>/Governance LCAQD/Seal and Templates/Property/190226 Property Buy Sell Reassign Use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285140">
      <w:rPr>
        <w:rFonts w:ascii="Arial" w:hAnsi="Arial" w:cs="Arial"/>
        <w:sz w:val="16"/>
        <w:szCs w:val="16"/>
      </w:rPr>
      <w:t xml:space="preserve">  </w:t>
    </w:r>
    <w:r w:rsidR="0023723C">
      <w:rPr>
        <w:rFonts w:ascii="Arial" w:hAnsi="Arial" w:cs="Arial"/>
        <w:sz w:val="16"/>
        <w:szCs w:val="16"/>
      </w:rPr>
      <w:t xml:space="preserve">Version 1.0 Approved at </w:t>
    </w:r>
    <w:r w:rsidR="00282C83">
      <w:rPr>
        <w:rFonts w:ascii="Arial" w:hAnsi="Arial" w:cs="Arial"/>
        <w:sz w:val="16"/>
        <w:szCs w:val="16"/>
      </w:rPr>
      <w:t>DCB</w:t>
    </w:r>
    <w:r w:rsidR="0023723C">
      <w:rPr>
        <w:rFonts w:ascii="Arial" w:hAnsi="Arial" w:cs="Arial"/>
        <w:sz w:val="16"/>
        <w:szCs w:val="16"/>
      </w:rPr>
      <w:t xml:space="preserve"> 27</w:t>
    </w:r>
    <w:r w:rsidR="009E5035">
      <w:rPr>
        <w:rFonts w:ascii="Arial" w:hAnsi="Arial" w:cs="Arial"/>
        <w:sz w:val="16"/>
        <w:szCs w:val="16"/>
      </w:rPr>
      <w:t xml:space="preserve"> </w:t>
    </w:r>
    <w:r w:rsidR="006E79C5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2011 </w:t>
    </w:r>
  </w:p>
  <w:p w14:paraId="1B783508" w14:textId="6EAD34B5" w:rsidR="00610499" w:rsidRDefault="00610499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282C83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D74B" w14:textId="77777777" w:rsidR="008F515B" w:rsidRDefault="008F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34FF" w14:textId="77777777" w:rsidR="0022655D" w:rsidRDefault="0022655D" w:rsidP="009B0485">
      <w:pPr>
        <w:spacing w:after="0" w:line="240" w:lineRule="auto"/>
      </w:pPr>
      <w:r>
        <w:separator/>
      </w:r>
    </w:p>
  </w:footnote>
  <w:footnote w:type="continuationSeparator" w:id="0">
    <w:p w14:paraId="1B783500" w14:textId="77777777" w:rsidR="0022655D" w:rsidRDefault="0022655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DF97" w14:textId="77777777" w:rsidR="008F515B" w:rsidRDefault="008F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503" w14:textId="77777777" w:rsidR="00610499" w:rsidRPr="00AC2262" w:rsidRDefault="00610499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B783509" wp14:editId="1B78350A">
          <wp:simplePos x="0" y="0"/>
          <wp:positionH relativeFrom="column">
            <wp:posOffset>5200650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B783504" w14:textId="4F7EE25E" w:rsidR="00610499" w:rsidRPr="009B0485" w:rsidRDefault="006E79C5" w:rsidP="006E79C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LCAQD </w:t>
    </w:r>
    <w:r w:rsidR="00282C83">
      <w:rPr>
        <w:b/>
        <w:sz w:val="32"/>
        <w:szCs w:val="32"/>
      </w:rPr>
      <w:t>DCB</w:t>
    </w:r>
    <w:r>
      <w:rPr>
        <w:b/>
        <w:sz w:val="32"/>
        <w:szCs w:val="32"/>
      </w:rPr>
      <w:t xml:space="preserve"> </w:t>
    </w:r>
    <w:r w:rsidR="00610499">
      <w:rPr>
        <w:b/>
        <w:sz w:val="32"/>
        <w:szCs w:val="32"/>
      </w:rPr>
      <w:t xml:space="preserve"> </w:t>
    </w:r>
    <w:r w:rsidR="00610499" w:rsidRPr="004B4F50">
      <w:rPr>
        <w:b/>
        <w:sz w:val="28"/>
        <w:szCs w:val="28"/>
      </w:rPr>
      <w:t xml:space="preserve">Decision Required – Property Buy/Sell/Lease </w:t>
    </w:r>
    <w:r>
      <w:rPr>
        <w:b/>
        <w:sz w:val="28"/>
        <w:szCs w:val="28"/>
      </w:rPr>
      <w:t xml:space="preserve">                                    </w:t>
    </w:r>
    <w:r w:rsidR="00610499" w:rsidRPr="004B4F50">
      <w:rPr>
        <w:b/>
        <w:sz w:val="28"/>
        <w:szCs w:val="28"/>
      </w:rPr>
      <w:t>or Reassign Beneficial Use</w:t>
    </w:r>
  </w:p>
  <w:p w14:paraId="1B783505" w14:textId="77777777" w:rsidR="00610499" w:rsidRDefault="0061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9DF9" w14:textId="77777777" w:rsidR="008F515B" w:rsidRDefault="008F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C0B1C"/>
    <w:rsid w:val="0013556A"/>
    <w:rsid w:val="00191453"/>
    <w:rsid w:val="001B324B"/>
    <w:rsid w:val="001B489E"/>
    <w:rsid w:val="001F2685"/>
    <w:rsid w:val="00210A7E"/>
    <w:rsid w:val="00211E43"/>
    <w:rsid w:val="00216CA2"/>
    <w:rsid w:val="0022655D"/>
    <w:rsid w:val="0023723C"/>
    <w:rsid w:val="00264C8F"/>
    <w:rsid w:val="00282185"/>
    <w:rsid w:val="00282C83"/>
    <w:rsid w:val="00285140"/>
    <w:rsid w:val="002E4EBC"/>
    <w:rsid w:val="00312177"/>
    <w:rsid w:val="00326B3A"/>
    <w:rsid w:val="00391DD0"/>
    <w:rsid w:val="003C2F46"/>
    <w:rsid w:val="003C7D63"/>
    <w:rsid w:val="004206C9"/>
    <w:rsid w:val="00441E52"/>
    <w:rsid w:val="00451ADD"/>
    <w:rsid w:val="00490969"/>
    <w:rsid w:val="004B4F50"/>
    <w:rsid w:val="0050091E"/>
    <w:rsid w:val="00545B4F"/>
    <w:rsid w:val="005466E3"/>
    <w:rsid w:val="0057570F"/>
    <w:rsid w:val="005A48A0"/>
    <w:rsid w:val="005C4251"/>
    <w:rsid w:val="005D7C38"/>
    <w:rsid w:val="005E1BA7"/>
    <w:rsid w:val="00610499"/>
    <w:rsid w:val="00627B5A"/>
    <w:rsid w:val="0064470E"/>
    <w:rsid w:val="006A1A62"/>
    <w:rsid w:val="006E79C5"/>
    <w:rsid w:val="007271DE"/>
    <w:rsid w:val="00751E31"/>
    <w:rsid w:val="00751E4C"/>
    <w:rsid w:val="007626B3"/>
    <w:rsid w:val="00794B69"/>
    <w:rsid w:val="007977BB"/>
    <w:rsid w:val="008214D2"/>
    <w:rsid w:val="008565ED"/>
    <w:rsid w:val="00856CE6"/>
    <w:rsid w:val="0086150E"/>
    <w:rsid w:val="00861CF0"/>
    <w:rsid w:val="008742CD"/>
    <w:rsid w:val="00883A5A"/>
    <w:rsid w:val="00886767"/>
    <w:rsid w:val="008A7530"/>
    <w:rsid w:val="008F515B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E5035"/>
    <w:rsid w:val="009F11DD"/>
    <w:rsid w:val="00A11B0B"/>
    <w:rsid w:val="00A22D5C"/>
    <w:rsid w:val="00A74AE5"/>
    <w:rsid w:val="00A81A42"/>
    <w:rsid w:val="00AA544E"/>
    <w:rsid w:val="00B47710"/>
    <w:rsid w:val="00B85C5C"/>
    <w:rsid w:val="00BC2A2C"/>
    <w:rsid w:val="00BD7971"/>
    <w:rsid w:val="00BE7A09"/>
    <w:rsid w:val="00C612DB"/>
    <w:rsid w:val="00C766B3"/>
    <w:rsid w:val="00CC2BBD"/>
    <w:rsid w:val="00CD131D"/>
    <w:rsid w:val="00D1472B"/>
    <w:rsid w:val="00D424F0"/>
    <w:rsid w:val="00D66A04"/>
    <w:rsid w:val="00D72767"/>
    <w:rsid w:val="00D85C88"/>
    <w:rsid w:val="00D95B69"/>
    <w:rsid w:val="00E25A9A"/>
    <w:rsid w:val="00E4384A"/>
    <w:rsid w:val="00E9491D"/>
    <w:rsid w:val="00EA763F"/>
    <w:rsid w:val="00EC157D"/>
    <w:rsid w:val="00EC3D73"/>
    <w:rsid w:val="00EC57F0"/>
    <w:rsid w:val="00ED5BE0"/>
    <w:rsid w:val="00EE0191"/>
    <w:rsid w:val="00F14660"/>
    <w:rsid w:val="00F346D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7834C4"/>
  <w15:docId w15:val="{AEE5BD16-5B33-4E08-8D31-506C6BA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5ED5-8137-4A21-B4F4-8FB4C3C15149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5438eb-f541-4427-8999-1bd0fbe55b7b"/>
    <ds:schemaRef ds:uri="http://schemas.microsoft.com/office/2006/documentManagement/types"/>
    <ds:schemaRef ds:uri="http://purl.org/dc/terms/"/>
    <ds:schemaRef ds:uri="4c48fe21-adee-4d0a-ad66-c91f09d690d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4B172-38E6-46EB-9170-470DC7637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45E38-6527-438E-AC4E-51600EF7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CEB80-FB70-475A-8955-4AAF5F7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2011-08-30T02:17:00Z</cp:lastPrinted>
  <dcterms:created xsi:type="dcterms:W3CDTF">2019-06-13T04:13:00Z</dcterms:created>
  <dcterms:modified xsi:type="dcterms:W3CDTF">2019-06-20T00:58:00Z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