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FC570" w14:textId="77777777" w:rsidR="00600B27" w:rsidRPr="00600B27" w:rsidRDefault="00600B27" w:rsidP="00600B27">
      <w:pPr>
        <w:keepNext/>
        <w:keepLines/>
        <w:spacing w:after="120" w:line="240" w:lineRule="auto"/>
        <w:outlineLvl w:val="2"/>
        <w:rPr>
          <w:rFonts w:ascii="Cambria" w:eastAsia="Times New Roman" w:hAnsi="Cambria" w:cs="Times New Roman"/>
          <w:b/>
          <w:caps/>
          <w:sz w:val="28"/>
          <w:szCs w:val="24"/>
        </w:rPr>
      </w:pPr>
      <w:r w:rsidRPr="00600B27">
        <w:rPr>
          <w:rFonts w:ascii="Cambria" w:eastAsia="Times New Roman" w:hAnsi="Cambria" w:cs="Times New Roman"/>
          <w:b/>
          <w:caps/>
          <w:sz w:val="28"/>
          <w:szCs w:val="24"/>
        </w:rPr>
        <w:t>agenda 2.4.3</w:t>
      </w:r>
    </w:p>
    <w:p w14:paraId="19061CAD" w14:textId="77777777" w:rsidR="00600B27" w:rsidRPr="00600B27" w:rsidRDefault="00600B27" w:rsidP="00600B27">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05"/>
      <w:r w:rsidRPr="00600B27">
        <w:rPr>
          <w:rFonts w:ascii="Cambria" w:eastAsia="Times New Roman" w:hAnsi="Cambria" w:cs="Times New Roman"/>
          <w:b/>
          <w:sz w:val="36"/>
          <w:szCs w:val="32"/>
        </w:rPr>
        <w:t>Constitutional changes: Alternate lay delegates</w:t>
      </w:r>
      <w:bookmarkEnd w:id="0"/>
    </w:p>
    <w:p w14:paraId="1A86DB29" w14:textId="77777777" w:rsidR="00600B27" w:rsidRPr="00600B27" w:rsidRDefault="00600B27" w:rsidP="00600B27">
      <w:pPr>
        <w:spacing w:after="0" w:line="240" w:lineRule="auto"/>
        <w:rPr>
          <w:rFonts w:ascii="Cambria" w:eastAsia="Calibri" w:hAnsi="Cambria" w:cs="Times New Roman"/>
        </w:rPr>
      </w:pPr>
    </w:p>
    <w:p w14:paraId="42928438" w14:textId="77777777" w:rsidR="00600B27" w:rsidRPr="00600B27" w:rsidRDefault="00600B27" w:rsidP="00600B27">
      <w:pPr>
        <w:keepNext/>
        <w:keepLines/>
        <w:spacing w:after="120" w:line="240" w:lineRule="auto"/>
        <w:outlineLvl w:val="2"/>
        <w:rPr>
          <w:rFonts w:ascii="Cambria" w:eastAsia="Times New Roman" w:hAnsi="Cambria" w:cs="Times New Roman"/>
          <w:b/>
          <w:caps/>
          <w:sz w:val="28"/>
          <w:szCs w:val="24"/>
        </w:rPr>
      </w:pPr>
      <w:r w:rsidRPr="00600B27">
        <w:rPr>
          <w:rFonts w:ascii="Cambria" w:eastAsia="Times New Roman" w:hAnsi="Cambria" w:cs="Times New Roman"/>
          <w:b/>
          <w:caps/>
          <w:sz w:val="28"/>
          <w:szCs w:val="24"/>
        </w:rPr>
        <w:t>proposed motion</w:t>
      </w:r>
    </w:p>
    <w:p w14:paraId="09E72766" w14:textId="77777777" w:rsidR="00600B27" w:rsidRPr="00600B27" w:rsidRDefault="00600B27" w:rsidP="00600B27">
      <w:pPr>
        <w:shd w:val="clear" w:color="auto" w:fill="FFFFFF"/>
        <w:spacing w:after="0" w:line="240" w:lineRule="auto"/>
        <w:rPr>
          <w:rFonts w:ascii="Cambria" w:eastAsia="Times New Roman" w:hAnsi="Cambria" w:cs="Times New Roman"/>
          <w:bCs/>
          <w:color w:val="222222"/>
          <w:lang w:eastAsia="en-AU"/>
        </w:rPr>
      </w:pPr>
      <w:r w:rsidRPr="00600B27">
        <w:rPr>
          <w:rFonts w:ascii="Cambria" w:eastAsia="Calibri" w:hAnsi="Cambria" w:cs="Times New Roman"/>
          <w:b/>
          <w:bCs/>
          <w:lang w:eastAsia="en-AU"/>
        </w:rPr>
        <w:t>BE IT RESOLVED</w:t>
      </w:r>
      <w:r w:rsidRPr="00600B27">
        <w:rPr>
          <w:rFonts w:ascii="Cambria" w:eastAsia="Times New Roman" w:hAnsi="Cambria" w:cs="Times New Roman"/>
          <w:bCs/>
          <w:color w:val="000000"/>
          <w:lang w:eastAsia="en-AU"/>
        </w:rPr>
        <w:t xml:space="preserve"> </w:t>
      </w:r>
      <w:r w:rsidRPr="00600B27">
        <w:rPr>
          <w:rFonts w:ascii="Cambria" w:eastAsia="Times New Roman" w:hAnsi="Cambria" w:cs="Times New Roman"/>
          <w:bCs/>
          <w:color w:val="222222"/>
          <w:lang w:eastAsia="en-AU"/>
        </w:rPr>
        <w:t xml:space="preserve">that </w:t>
      </w:r>
      <w:r w:rsidRPr="00600B27">
        <w:rPr>
          <w:rFonts w:ascii="Cambria" w:eastAsia="Times New Roman" w:hAnsi="Cambria" w:cs="Times New Roman"/>
          <w:b/>
          <w:bCs/>
          <w:color w:val="222222"/>
          <w:lang w:eastAsia="en-AU"/>
        </w:rPr>
        <w:t>Article 7 The General Synod</w:t>
      </w:r>
      <w:r w:rsidRPr="00600B27">
        <w:rPr>
          <w:rFonts w:ascii="Cambria" w:eastAsia="Times New Roman" w:hAnsi="Cambria" w:cs="Times New Roman"/>
          <w:bCs/>
          <w:color w:val="222222"/>
          <w:lang w:eastAsia="en-AU"/>
        </w:rPr>
        <w:t xml:space="preserve"> of the Constitution of the Church be amended to remove the second sentence of clause 7.6 as follows (words to be deleted – </w:t>
      </w:r>
      <w:r w:rsidRPr="00600B27">
        <w:rPr>
          <w:rFonts w:ascii="Cambria" w:eastAsia="Times New Roman" w:hAnsi="Cambria" w:cs="Times New Roman"/>
          <w:bCs/>
          <w:strike/>
          <w:color w:val="222222"/>
          <w:lang w:eastAsia="en-AU"/>
        </w:rPr>
        <w:t>strikethrough</w:t>
      </w:r>
      <w:r w:rsidRPr="00600B27">
        <w:rPr>
          <w:rFonts w:ascii="Cambria" w:eastAsia="Times New Roman" w:hAnsi="Cambria" w:cs="Times New Roman"/>
          <w:bCs/>
          <w:color w:val="222222"/>
          <w:lang w:eastAsia="en-AU"/>
        </w:rPr>
        <w:t>):</w:t>
      </w:r>
    </w:p>
    <w:p w14:paraId="03DF195F" w14:textId="77777777" w:rsidR="00600B27" w:rsidRPr="00600B27" w:rsidRDefault="00600B27" w:rsidP="00600B27">
      <w:pPr>
        <w:shd w:val="clear" w:color="auto" w:fill="FFFFFF"/>
        <w:spacing w:after="0" w:line="240" w:lineRule="auto"/>
        <w:rPr>
          <w:rFonts w:ascii="Cambria" w:eastAsia="Times New Roman" w:hAnsi="Cambria" w:cs="Times New Roman"/>
          <w:b/>
          <w:bCs/>
          <w:color w:val="222222"/>
          <w:sz w:val="14"/>
          <w:lang w:eastAsia="en-AU"/>
        </w:rPr>
      </w:pPr>
    </w:p>
    <w:p w14:paraId="20DD1686" w14:textId="77777777" w:rsidR="00600B27" w:rsidRPr="00600B27" w:rsidRDefault="00600B27" w:rsidP="00600B27">
      <w:pPr>
        <w:tabs>
          <w:tab w:val="left" w:pos="567"/>
          <w:tab w:val="left" w:pos="1985"/>
          <w:tab w:val="left" w:pos="3119"/>
          <w:tab w:val="left" w:pos="4536"/>
          <w:tab w:val="left" w:pos="5670"/>
        </w:tabs>
        <w:spacing w:after="0" w:line="240" w:lineRule="auto"/>
        <w:ind w:left="567" w:hanging="567"/>
        <w:rPr>
          <w:rFonts w:ascii="Cambria" w:eastAsia="Times New Roman" w:hAnsi="Cambria" w:cs="Times New Roman"/>
          <w:lang w:eastAsia="en-AU"/>
        </w:rPr>
      </w:pPr>
      <w:r w:rsidRPr="00600B27">
        <w:rPr>
          <w:rFonts w:ascii="Cambria" w:eastAsia="Times New Roman" w:hAnsi="Cambria" w:cs="Times New Roman"/>
          <w:lang w:eastAsia="en-AU"/>
        </w:rPr>
        <w:t>7.6</w:t>
      </w:r>
      <w:r w:rsidRPr="00600B27">
        <w:rPr>
          <w:rFonts w:ascii="Cambria" w:eastAsia="Times New Roman" w:hAnsi="Cambria" w:cs="Times New Roman"/>
          <w:lang w:eastAsia="en-AU"/>
        </w:rPr>
        <w:tab/>
        <w:t xml:space="preserve">In the absence of a delegate at a convention of the General Synod the right to vote may be accorded to an alternate appointed in a manner laid down in the By-laws to exercise that right. </w:t>
      </w:r>
      <w:r w:rsidRPr="00600B27">
        <w:rPr>
          <w:rFonts w:ascii="Cambria" w:eastAsia="Times New Roman" w:hAnsi="Cambria" w:cs="Times New Roman"/>
          <w:strike/>
          <w:lang w:eastAsia="en-AU"/>
        </w:rPr>
        <w:t>The By-laws may provide that the alternate for a lay delegate of a parish need not necessarily be a lay member.</w:t>
      </w:r>
    </w:p>
    <w:p w14:paraId="5CB5D151" w14:textId="77777777" w:rsidR="00600B27" w:rsidRPr="00600B27" w:rsidRDefault="00600B27" w:rsidP="00600B27">
      <w:pPr>
        <w:shd w:val="clear" w:color="auto" w:fill="FFFFFF"/>
        <w:spacing w:after="0" w:line="240" w:lineRule="auto"/>
        <w:rPr>
          <w:rFonts w:ascii="Cambria" w:eastAsia="Times New Roman" w:hAnsi="Cambria" w:cs="Times New Roman"/>
          <w:b/>
          <w:bCs/>
          <w:color w:val="222222"/>
          <w:sz w:val="18"/>
          <w:lang w:eastAsia="en-AU"/>
        </w:rPr>
      </w:pPr>
    </w:p>
    <w:p w14:paraId="462C0AEF" w14:textId="77777777" w:rsidR="00600B27" w:rsidRPr="00600B27" w:rsidRDefault="00600B27" w:rsidP="00600B27">
      <w:pPr>
        <w:shd w:val="clear" w:color="auto" w:fill="FFFFFF"/>
        <w:spacing w:after="0" w:line="240" w:lineRule="auto"/>
        <w:rPr>
          <w:rFonts w:ascii="Cambria" w:eastAsia="Times New Roman" w:hAnsi="Cambria" w:cs="Times New Roman"/>
          <w:bCs/>
          <w:color w:val="222222"/>
          <w:lang w:eastAsia="en-AU"/>
        </w:rPr>
      </w:pPr>
      <w:r w:rsidRPr="00600B27">
        <w:rPr>
          <w:rFonts w:ascii="Cambria" w:eastAsia="Times New Roman" w:hAnsi="Cambria" w:cs="Times New Roman"/>
          <w:b/>
          <w:bCs/>
          <w:color w:val="222222"/>
          <w:lang w:eastAsia="en-AU"/>
        </w:rPr>
        <w:t xml:space="preserve">BE  IT  FURTHER  RESOLVED  </w:t>
      </w:r>
      <w:r w:rsidRPr="00600B27">
        <w:rPr>
          <w:rFonts w:ascii="Cambria" w:eastAsia="Times New Roman" w:hAnsi="Cambria" w:cs="Times New Roman"/>
          <w:bCs/>
          <w:color w:val="222222"/>
          <w:lang w:eastAsia="en-AU"/>
        </w:rPr>
        <w:t xml:space="preserve">that </w:t>
      </w:r>
      <w:r w:rsidRPr="00600B27">
        <w:rPr>
          <w:rFonts w:ascii="Cambria" w:eastAsia="Times New Roman" w:hAnsi="Cambria" w:cs="Times New Roman"/>
          <w:b/>
          <w:bCs/>
          <w:color w:val="222222"/>
          <w:lang w:eastAsia="en-AU"/>
        </w:rPr>
        <w:t>Section 7 The General Synod</w:t>
      </w:r>
      <w:r w:rsidRPr="00600B27">
        <w:rPr>
          <w:rFonts w:ascii="Cambria" w:eastAsia="Times New Roman" w:hAnsi="Cambria" w:cs="Times New Roman"/>
          <w:bCs/>
          <w:color w:val="222222"/>
          <w:lang w:eastAsia="en-AU"/>
        </w:rPr>
        <w:t xml:space="preserve"> of the By-laws of the Church be amended in clause 7.1.4 as follows (words to be deleted – </w:t>
      </w:r>
      <w:r w:rsidRPr="00600B27">
        <w:rPr>
          <w:rFonts w:ascii="Cambria" w:eastAsia="Times New Roman" w:hAnsi="Cambria" w:cs="Times New Roman"/>
          <w:bCs/>
          <w:strike/>
          <w:color w:val="222222"/>
          <w:lang w:eastAsia="en-AU"/>
        </w:rPr>
        <w:t>strikethrough</w:t>
      </w:r>
      <w:r w:rsidRPr="00600B27">
        <w:rPr>
          <w:rFonts w:ascii="Cambria" w:eastAsia="Times New Roman" w:hAnsi="Cambria" w:cs="Times New Roman"/>
          <w:bCs/>
          <w:color w:val="222222"/>
          <w:lang w:eastAsia="en-AU"/>
        </w:rPr>
        <w:t xml:space="preserve">;  words to be added – </w:t>
      </w:r>
      <w:r w:rsidRPr="00600B27">
        <w:rPr>
          <w:rFonts w:ascii="Cambria" w:eastAsia="Times New Roman" w:hAnsi="Cambria" w:cs="Times New Roman"/>
          <w:b/>
          <w:bCs/>
          <w:color w:val="222222"/>
          <w:lang w:eastAsia="en-AU"/>
        </w:rPr>
        <w:t>bold</w:t>
      </w:r>
      <w:r w:rsidRPr="00600B27">
        <w:rPr>
          <w:rFonts w:ascii="Cambria" w:eastAsia="Times New Roman" w:hAnsi="Cambria" w:cs="Times New Roman"/>
          <w:bCs/>
          <w:color w:val="222222"/>
          <w:lang w:eastAsia="en-AU"/>
        </w:rPr>
        <w:t>):</w:t>
      </w:r>
    </w:p>
    <w:p w14:paraId="22AC4BFE" w14:textId="77777777" w:rsidR="00600B27" w:rsidRPr="00600B27" w:rsidRDefault="00600B27" w:rsidP="00600B27">
      <w:pPr>
        <w:tabs>
          <w:tab w:val="left" w:pos="851"/>
          <w:tab w:val="left" w:pos="1985"/>
          <w:tab w:val="left" w:pos="3119"/>
          <w:tab w:val="left" w:pos="4536"/>
          <w:tab w:val="left" w:pos="5670"/>
        </w:tabs>
        <w:spacing w:after="0" w:line="240" w:lineRule="auto"/>
        <w:ind w:left="426" w:hanging="426"/>
        <w:rPr>
          <w:rFonts w:ascii="Cambria" w:eastAsia="Times New Roman" w:hAnsi="Cambria" w:cs="Times New Roman"/>
          <w:b/>
          <w:lang w:eastAsia="en-AU"/>
        </w:rPr>
      </w:pPr>
    </w:p>
    <w:p w14:paraId="46EC0898" w14:textId="77777777" w:rsidR="00600B27" w:rsidRPr="00600B27" w:rsidRDefault="00600B27" w:rsidP="00600B27">
      <w:pPr>
        <w:tabs>
          <w:tab w:val="left" w:pos="851"/>
          <w:tab w:val="left" w:pos="1985"/>
          <w:tab w:val="left" w:pos="3119"/>
          <w:tab w:val="left" w:pos="4536"/>
          <w:tab w:val="left" w:pos="5670"/>
        </w:tabs>
        <w:spacing w:after="0" w:line="240" w:lineRule="auto"/>
        <w:ind w:left="426" w:hanging="426"/>
        <w:rPr>
          <w:rFonts w:ascii="Cambria" w:eastAsia="Times New Roman" w:hAnsi="Cambria" w:cs="Times New Roman"/>
          <w:sz w:val="10"/>
          <w:szCs w:val="10"/>
          <w:lang w:eastAsia="en-AU"/>
        </w:rPr>
      </w:pPr>
      <w:r w:rsidRPr="00600B27">
        <w:rPr>
          <w:rFonts w:ascii="Cambria" w:eastAsia="Times New Roman" w:hAnsi="Cambria" w:cs="Times New Roman"/>
          <w:b/>
          <w:lang w:eastAsia="en-AU"/>
        </w:rPr>
        <w:t>Alternates</w:t>
      </w:r>
      <w:r w:rsidRPr="00600B27">
        <w:rPr>
          <w:rFonts w:ascii="Cambria" w:eastAsia="Times New Roman" w:hAnsi="Cambria" w:cs="Times New Roman"/>
          <w:b/>
          <w:lang w:eastAsia="en-AU"/>
        </w:rPr>
        <w:br/>
      </w:r>
    </w:p>
    <w:p w14:paraId="68128755" w14:textId="77777777" w:rsidR="00600B27" w:rsidRPr="00600B27" w:rsidRDefault="00600B27" w:rsidP="00600B27">
      <w:pPr>
        <w:tabs>
          <w:tab w:val="left" w:pos="1985"/>
          <w:tab w:val="left" w:pos="3119"/>
          <w:tab w:val="left" w:pos="4536"/>
          <w:tab w:val="left" w:pos="5670"/>
        </w:tabs>
        <w:spacing w:after="0" w:line="240" w:lineRule="auto"/>
        <w:ind w:left="567" w:hanging="567"/>
        <w:rPr>
          <w:rFonts w:ascii="Cambria" w:eastAsia="Times New Roman" w:hAnsi="Cambria" w:cs="Times New Roman"/>
          <w:iCs/>
          <w:lang w:eastAsia="en-AU"/>
        </w:rPr>
      </w:pPr>
      <w:r w:rsidRPr="00600B27">
        <w:rPr>
          <w:rFonts w:ascii="Cambria" w:eastAsia="Times New Roman" w:hAnsi="Cambria" w:cs="Times New Roman"/>
          <w:lang w:eastAsia="en-AU"/>
        </w:rPr>
        <w:t>7.1.4</w:t>
      </w:r>
      <w:r w:rsidRPr="00600B27">
        <w:rPr>
          <w:rFonts w:ascii="Cambria" w:eastAsia="Times New Roman" w:hAnsi="Cambria" w:cs="Times New Roman"/>
          <w:lang w:eastAsia="en-AU"/>
        </w:rPr>
        <w:tab/>
        <w:t>When an elected lay</w:t>
      </w:r>
      <w:r w:rsidRPr="00600B27">
        <w:rPr>
          <w:rFonts w:ascii="Cambria" w:eastAsia="Times New Roman" w:hAnsi="Cambria" w:cs="Times New Roman"/>
          <w:b/>
          <w:lang w:eastAsia="en-AU"/>
        </w:rPr>
        <w:t xml:space="preserve"> </w:t>
      </w:r>
      <w:r w:rsidRPr="00600B27">
        <w:rPr>
          <w:rFonts w:ascii="Cambria" w:eastAsia="Times New Roman" w:hAnsi="Cambria" w:cs="Times New Roman"/>
          <w:lang w:eastAsia="en-AU"/>
        </w:rPr>
        <w:t xml:space="preserve">delegate cannot attend a convention of the General Synod and the parish cannot find a substitute from its midst, the parish may request </w:t>
      </w:r>
      <w:r w:rsidRPr="00600B27">
        <w:rPr>
          <w:rFonts w:ascii="Cambria" w:eastAsia="Times New Roman" w:hAnsi="Cambria" w:cs="Times New Roman"/>
          <w:strike/>
          <w:lang w:eastAsia="en-AU"/>
        </w:rPr>
        <w:t xml:space="preserve">permission from </w:t>
      </w:r>
      <w:r w:rsidRPr="00600B27">
        <w:rPr>
          <w:rFonts w:ascii="Cambria" w:eastAsia="Times New Roman" w:hAnsi="Cambria" w:cs="Times New Roman"/>
          <w:lang w:eastAsia="en-AU"/>
        </w:rPr>
        <w:t xml:space="preserve">the Bishop of the District to </w:t>
      </w:r>
      <w:r w:rsidRPr="00600B27">
        <w:rPr>
          <w:rFonts w:ascii="Cambria" w:eastAsia="Times New Roman" w:hAnsi="Cambria" w:cs="Times New Roman"/>
          <w:strike/>
          <w:lang w:eastAsia="en-AU"/>
        </w:rPr>
        <w:t>appoint its pastor, should the pastor not be a pastor delegate, or</w:t>
      </w:r>
      <w:r w:rsidRPr="00600B27">
        <w:rPr>
          <w:rFonts w:ascii="Cambria" w:eastAsia="Times New Roman" w:hAnsi="Cambria" w:cs="Times New Roman"/>
          <w:b/>
          <w:strike/>
          <w:lang w:eastAsia="en-AU"/>
        </w:rPr>
        <w:t xml:space="preserve"> </w:t>
      </w:r>
      <w:r w:rsidRPr="00600B27">
        <w:rPr>
          <w:rFonts w:ascii="Cambria" w:eastAsia="Times New Roman" w:hAnsi="Cambria" w:cs="Times New Roman"/>
          <w:strike/>
          <w:lang w:eastAsia="en-AU"/>
        </w:rPr>
        <w:t>a member from another parish, to act as the alternate for its elected lay</w:t>
      </w:r>
      <w:r w:rsidRPr="00600B27">
        <w:rPr>
          <w:rFonts w:ascii="Cambria" w:eastAsia="Times New Roman" w:hAnsi="Cambria" w:cs="Times New Roman"/>
          <w:b/>
          <w:strike/>
          <w:lang w:eastAsia="en-AU"/>
        </w:rPr>
        <w:t xml:space="preserve"> </w:t>
      </w:r>
      <w:r w:rsidRPr="00600B27">
        <w:rPr>
          <w:rFonts w:ascii="Cambria" w:eastAsia="Times New Roman" w:hAnsi="Cambria" w:cs="Times New Roman"/>
          <w:strike/>
          <w:lang w:eastAsia="en-AU"/>
        </w:rPr>
        <w:t>delegate at such convention.</w:t>
      </w:r>
      <w:r w:rsidRPr="00600B27">
        <w:rPr>
          <w:rFonts w:ascii="Cambria" w:eastAsia="Times New Roman" w:hAnsi="Cambria" w:cs="Times New Roman"/>
          <w:b/>
          <w:iCs/>
        </w:rPr>
        <w:t xml:space="preserve"> </w:t>
      </w:r>
      <w:r w:rsidRPr="00600B27">
        <w:rPr>
          <w:rFonts w:ascii="Cambria" w:eastAsia="Times New Roman" w:hAnsi="Cambria" w:cs="Times New Roman"/>
          <w:b/>
          <w:iCs/>
          <w:lang w:eastAsia="en-AU"/>
        </w:rPr>
        <w:t>recommend to the parish an alternate lay delegate for consideration as its appointed delegate</w:t>
      </w:r>
      <w:r w:rsidRPr="00600B27">
        <w:rPr>
          <w:rFonts w:ascii="Cambria" w:eastAsia="Times New Roman" w:hAnsi="Cambria" w:cs="Times New Roman"/>
          <w:iCs/>
          <w:lang w:eastAsia="en-AU"/>
        </w:rPr>
        <w:t>.</w:t>
      </w:r>
    </w:p>
    <w:p w14:paraId="29DEB919" w14:textId="77777777" w:rsidR="00600B27" w:rsidRPr="00600B27" w:rsidRDefault="00600B27" w:rsidP="00600B27">
      <w:pPr>
        <w:tabs>
          <w:tab w:val="left" w:pos="1985"/>
          <w:tab w:val="left" w:pos="3119"/>
          <w:tab w:val="left" w:pos="4536"/>
          <w:tab w:val="left" w:pos="5670"/>
        </w:tabs>
        <w:spacing w:after="0" w:line="240" w:lineRule="auto"/>
        <w:ind w:left="567" w:hanging="567"/>
        <w:rPr>
          <w:rFonts w:ascii="Cambria" w:eastAsia="Times New Roman" w:hAnsi="Cambria" w:cs="Times New Roman"/>
          <w:lang w:eastAsia="en-AU"/>
        </w:rPr>
      </w:pPr>
    </w:p>
    <w:p w14:paraId="606FB92A" w14:textId="77777777" w:rsidR="00600B27" w:rsidRPr="00600B27" w:rsidRDefault="00600B27" w:rsidP="00600B27">
      <w:pPr>
        <w:keepNext/>
        <w:keepLines/>
        <w:spacing w:after="0" w:line="240" w:lineRule="auto"/>
        <w:outlineLvl w:val="2"/>
        <w:rPr>
          <w:rFonts w:ascii="Cambria" w:eastAsia="SimSun" w:hAnsi="Cambria" w:cs="F"/>
          <w:b/>
          <w:caps/>
          <w:sz w:val="28"/>
          <w:szCs w:val="24"/>
        </w:rPr>
      </w:pPr>
      <w:r w:rsidRPr="00600B27">
        <w:rPr>
          <w:rFonts w:ascii="Cambria" w:eastAsia="Times New Roman" w:hAnsi="Cambria" w:cs="Times New Roman"/>
          <w:b/>
          <w:caps/>
          <w:sz w:val="28"/>
          <w:szCs w:val="24"/>
        </w:rPr>
        <w:t>REASONS FOR THE MOTION</w:t>
      </w:r>
    </w:p>
    <w:p w14:paraId="391F6C3B" w14:textId="77777777" w:rsidR="00600B27" w:rsidRPr="00600B27" w:rsidRDefault="00600B27" w:rsidP="00600B27">
      <w:pPr>
        <w:spacing w:after="0" w:line="240" w:lineRule="auto"/>
        <w:rPr>
          <w:rFonts w:ascii="Segoe UI" w:eastAsia="Calibri" w:hAnsi="Segoe UI" w:cs="Segoe UI"/>
          <w:sz w:val="23"/>
          <w:szCs w:val="23"/>
          <w:lang w:eastAsia="en-AU"/>
        </w:rPr>
      </w:pPr>
      <w:r w:rsidRPr="00600B27">
        <w:rPr>
          <w:rFonts w:ascii="Cambria" w:eastAsia="Calibri" w:hAnsi="Cambria" w:cs="Times New Roman"/>
          <w:bdr w:val="none" w:sz="0" w:space="0" w:color="auto" w:frame="1"/>
          <w:lang w:eastAsia="en-AU"/>
        </w:rPr>
        <w:t>A principle of the</w:t>
      </w:r>
      <w:r w:rsidRPr="00600B27">
        <w:rPr>
          <w:rFonts w:ascii="Century Gothic" w:eastAsia="Calibri" w:hAnsi="Century Gothic" w:cs="Times New Roman"/>
          <w:bdr w:val="none" w:sz="0" w:space="0" w:color="auto" w:frame="1"/>
          <w:lang w:eastAsia="en-AU"/>
        </w:rPr>
        <w:t> </w:t>
      </w:r>
      <w:r w:rsidRPr="00600B27">
        <w:rPr>
          <w:rFonts w:ascii="Cambria" w:eastAsia="Calibri" w:hAnsi="Cambria" w:cs="Times New Roman"/>
          <w:bdr w:val="none" w:sz="0" w:space="0" w:color="auto" w:frame="1"/>
          <w:lang w:eastAsia="en-AU"/>
        </w:rPr>
        <w:t>1966 Constituting Constitution established a ratio of one pastor delegate to every two lay delegates to General Synod. Currently Section 7.1.4, provides for a parish to request the Bishop of their District to appoint their pastor as their Alternate Delegate. This was often convenient in the past as the General Pastors Conference and General Synod were held at the same time and so there could be cost savings to the Parish in regard to travel costs.</w:t>
      </w:r>
    </w:p>
    <w:p w14:paraId="0587E376" w14:textId="77777777" w:rsidR="00600B27" w:rsidRPr="00600B27" w:rsidRDefault="00600B27" w:rsidP="00600B27">
      <w:pPr>
        <w:spacing w:after="0" w:line="240" w:lineRule="auto"/>
        <w:rPr>
          <w:rFonts w:ascii="Segoe UI" w:eastAsia="Calibri" w:hAnsi="Segoe UI" w:cs="Segoe UI"/>
          <w:sz w:val="11"/>
          <w:szCs w:val="23"/>
          <w:lang w:eastAsia="en-AU"/>
        </w:rPr>
      </w:pPr>
      <w:r w:rsidRPr="00600B27">
        <w:rPr>
          <w:rFonts w:ascii="Cambria" w:eastAsia="Calibri" w:hAnsi="Cambria" w:cs="Times New Roman"/>
          <w:sz w:val="10"/>
          <w:bdr w:val="none" w:sz="0" w:space="0" w:color="auto" w:frame="1"/>
          <w:lang w:eastAsia="en-AU"/>
        </w:rPr>
        <w:t> </w:t>
      </w:r>
    </w:p>
    <w:p w14:paraId="492DD90B" w14:textId="77777777" w:rsidR="00600B27" w:rsidRPr="00600B27" w:rsidRDefault="00600B27" w:rsidP="00600B27">
      <w:pPr>
        <w:spacing w:after="0" w:line="240" w:lineRule="auto"/>
        <w:rPr>
          <w:rFonts w:ascii="Segoe UI" w:eastAsia="Calibri" w:hAnsi="Segoe UI" w:cs="Segoe UI"/>
          <w:sz w:val="23"/>
          <w:szCs w:val="23"/>
          <w:lang w:eastAsia="en-AU"/>
        </w:rPr>
      </w:pPr>
      <w:r w:rsidRPr="00600B27">
        <w:rPr>
          <w:rFonts w:ascii="Cambria" w:eastAsia="Calibri" w:hAnsi="Cambria" w:cs="Times New Roman"/>
          <w:bdr w:val="none" w:sz="0" w:space="0" w:color="auto" w:frame="1"/>
          <w:lang w:eastAsia="en-AU"/>
        </w:rPr>
        <w:t>However, the original intent was that lay people should be encouraged to be involved in the service of Synod and mechanisms put in place to enable this to occur.</w:t>
      </w:r>
    </w:p>
    <w:p w14:paraId="7EEC5728" w14:textId="77777777" w:rsidR="00600B27" w:rsidRPr="00600B27" w:rsidRDefault="00600B27" w:rsidP="00600B27">
      <w:pPr>
        <w:spacing w:after="0" w:line="240" w:lineRule="auto"/>
        <w:rPr>
          <w:rFonts w:ascii="Segoe UI" w:eastAsia="Calibri" w:hAnsi="Segoe UI" w:cs="Segoe UI"/>
          <w:sz w:val="2"/>
          <w:szCs w:val="23"/>
          <w:lang w:eastAsia="en-AU"/>
        </w:rPr>
      </w:pPr>
      <w:r w:rsidRPr="00600B27">
        <w:rPr>
          <w:rFonts w:ascii="Cambria" w:eastAsia="Calibri" w:hAnsi="Cambria" w:cs="Times New Roman"/>
          <w:sz w:val="10"/>
          <w:bdr w:val="none" w:sz="0" w:space="0" w:color="auto" w:frame="1"/>
          <w:lang w:eastAsia="en-AU"/>
        </w:rPr>
        <w:t> </w:t>
      </w:r>
    </w:p>
    <w:p w14:paraId="4BD88368" w14:textId="77777777" w:rsidR="00600B27" w:rsidRPr="00600B27" w:rsidRDefault="00600B27" w:rsidP="00600B27">
      <w:pPr>
        <w:spacing w:after="0" w:line="240" w:lineRule="auto"/>
        <w:rPr>
          <w:rFonts w:ascii="Segoe UI" w:eastAsia="Calibri" w:hAnsi="Segoe UI" w:cs="Segoe UI"/>
          <w:sz w:val="23"/>
          <w:szCs w:val="23"/>
          <w:lang w:eastAsia="en-AU"/>
        </w:rPr>
      </w:pPr>
      <w:r w:rsidRPr="00600B27">
        <w:rPr>
          <w:rFonts w:ascii="Cambria" w:eastAsia="Calibri" w:hAnsi="Cambria" w:cs="Times New Roman"/>
          <w:bdr w:val="none" w:sz="0" w:space="0" w:color="auto" w:frame="1"/>
          <w:lang w:eastAsia="en-AU"/>
        </w:rPr>
        <w:t>Also, an aim is to remove any perception that there could be an imbalance in the required ratio of pastors to lay delegates.</w:t>
      </w:r>
      <w:r w:rsidRPr="00600B27">
        <w:rPr>
          <w:rFonts w:ascii="Cambria" w:eastAsia="Calibri" w:hAnsi="Cambria" w:cs="Times New Roman"/>
          <w:bdr w:val="none" w:sz="0" w:space="0" w:color="auto" w:frame="1"/>
          <w:lang w:eastAsia="en-AU"/>
        </w:rPr>
        <w:br/>
      </w:r>
      <w:r w:rsidRPr="00600B27">
        <w:rPr>
          <w:rFonts w:ascii="Cambria" w:eastAsia="Calibri" w:hAnsi="Cambria" w:cs="Times New Roman"/>
          <w:sz w:val="10"/>
          <w:bdr w:val="none" w:sz="0" w:space="0" w:color="auto" w:frame="1"/>
          <w:lang w:eastAsia="en-AU"/>
        </w:rPr>
        <w:br/>
      </w:r>
      <w:r w:rsidRPr="00600B27">
        <w:rPr>
          <w:rFonts w:ascii="Cambria" w:eastAsia="Calibri" w:hAnsi="Cambria" w:cs="Times New Roman"/>
          <w:bdr w:val="none" w:sz="0" w:space="0" w:color="auto" w:frame="1"/>
          <w:lang w:eastAsia="en-AU"/>
        </w:rPr>
        <w:t>The proposed change to Section 7.1.4, and a corresponding change to Article 7.6 of the Constitution of the Church, will address this issue by requiring the District Bishop to nominate to a parish/congregation an Alternate Lay Delegate should a parish/ congregation be unable to nominate a Lay Delegate from their own membership.</w:t>
      </w:r>
    </w:p>
    <w:p w14:paraId="6D6D4086" w14:textId="4154F79B" w:rsidR="000841EB" w:rsidRPr="00570BFE" w:rsidRDefault="00233622" w:rsidP="00570BFE">
      <w:bookmarkStart w:id="1" w:name="_GoBack"/>
      <w:bookmarkEnd w:id="1"/>
    </w:p>
    <w:sectPr w:rsidR="000841EB" w:rsidRPr="00570BFE"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A2D68" w14:textId="77777777" w:rsidR="00233622" w:rsidRDefault="00233622" w:rsidP="007A6EEC">
      <w:pPr>
        <w:spacing w:after="0" w:line="240" w:lineRule="auto"/>
      </w:pPr>
      <w:r>
        <w:separator/>
      </w:r>
    </w:p>
  </w:endnote>
  <w:endnote w:type="continuationSeparator" w:id="0">
    <w:p w14:paraId="5F703171" w14:textId="77777777" w:rsidR="00233622" w:rsidRDefault="00233622"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233622">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14047" w14:textId="77777777" w:rsidR="00233622" w:rsidRDefault="00233622" w:rsidP="007A6EEC">
      <w:pPr>
        <w:spacing w:after="0" w:line="240" w:lineRule="auto"/>
      </w:pPr>
      <w:r>
        <w:separator/>
      </w:r>
    </w:p>
  </w:footnote>
  <w:footnote w:type="continuationSeparator" w:id="0">
    <w:p w14:paraId="4BFEC58D" w14:textId="77777777" w:rsidR="00233622" w:rsidRDefault="00233622"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9022498"/>
    <w:multiLevelType w:val="hybridMultilevel"/>
    <w:tmpl w:val="1354C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BFB283F"/>
    <w:multiLevelType w:val="hybridMultilevel"/>
    <w:tmpl w:val="1BACFF2E"/>
    <w:lvl w:ilvl="0" w:tplc="3C145B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249533A0"/>
    <w:multiLevelType w:val="hybridMultilevel"/>
    <w:tmpl w:val="76F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3446C9"/>
    <w:multiLevelType w:val="multilevel"/>
    <w:tmpl w:val="E43A1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6C27946"/>
    <w:multiLevelType w:val="hybridMultilevel"/>
    <w:tmpl w:val="84645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nsid w:val="49A039EB"/>
    <w:multiLevelType w:val="multilevel"/>
    <w:tmpl w:val="34B46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4"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6">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7">
    <w:nsid w:val="6F8758F6"/>
    <w:multiLevelType w:val="hybridMultilevel"/>
    <w:tmpl w:val="11263756"/>
    <w:lvl w:ilvl="0" w:tplc="934EBE54">
      <w:start w:val="4"/>
      <w:numFmt w:val="decimal"/>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18">
    <w:nsid w:val="782A32F9"/>
    <w:multiLevelType w:val="hybridMultilevel"/>
    <w:tmpl w:val="5BD20830"/>
    <w:lvl w:ilvl="0" w:tplc="801425E4">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9D869330">
      <w:start w:val="2013"/>
      <w:numFmt w:val="decimal"/>
      <w:lvlText w:val="%4"/>
      <w:lvlJc w:val="left"/>
      <w:pPr>
        <w:ind w:left="3000" w:hanging="480"/>
      </w:pPr>
      <w:rPr>
        <w:rFonts w:cs="Iskoola Pot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7AFB4379"/>
    <w:multiLevelType w:val="hybridMultilevel"/>
    <w:tmpl w:val="C0C4B04C"/>
    <w:lvl w:ilvl="0" w:tplc="F9748E4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7CD95F90"/>
    <w:multiLevelType w:val="hybridMultilevel"/>
    <w:tmpl w:val="E8D4D0E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
  </w:num>
  <w:num w:numId="5">
    <w:abstractNumId w:val="2"/>
  </w:num>
  <w:num w:numId="6">
    <w:abstractNumId w:val="15"/>
  </w:num>
  <w:num w:numId="7">
    <w:abstractNumId w:val="0"/>
  </w:num>
  <w:num w:numId="8">
    <w:abstractNumId w:val="10"/>
  </w:num>
  <w:num w:numId="9">
    <w:abstractNumId w:val="14"/>
  </w:num>
  <w:num w:numId="10">
    <w:abstractNumId w:val="16"/>
  </w:num>
  <w:num w:numId="11">
    <w:abstractNumId w:val="19"/>
    <w:lvlOverride w:ilvl="0">
      <w:lvl w:ilvl="0">
        <w:start w:val="1"/>
        <w:numFmt w:val="decimal"/>
        <w:lvlText w:val="%1."/>
        <w:lvlJc w:val="left"/>
        <w:pPr>
          <w:ind w:left="720" w:hanging="360"/>
        </w:pPr>
        <w:rPr>
          <w:sz w:val="22"/>
          <w:szCs w:val="22"/>
        </w:rPr>
      </w:lvl>
    </w:lvlOverride>
  </w:num>
  <w:num w:numId="12">
    <w:abstractNumId w:val="8"/>
  </w:num>
  <w:num w:numId="13">
    <w:abstractNumId w:val="11"/>
  </w:num>
  <w:num w:numId="14">
    <w:abstractNumId w:val="18"/>
  </w:num>
  <w:num w:numId="15">
    <w:abstractNumId w:val="7"/>
  </w:num>
  <w:num w:numId="16">
    <w:abstractNumId w:val="5"/>
  </w:num>
  <w:num w:numId="17">
    <w:abstractNumId w:val="21"/>
  </w:num>
  <w:num w:numId="1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50D48"/>
    <w:rsid w:val="002276AE"/>
    <w:rsid w:val="00233622"/>
    <w:rsid w:val="00262596"/>
    <w:rsid w:val="0028557A"/>
    <w:rsid w:val="003412AB"/>
    <w:rsid w:val="0034252F"/>
    <w:rsid w:val="00357D52"/>
    <w:rsid w:val="00365534"/>
    <w:rsid w:val="00365EBE"/>
    <w:rsid w:val="00391A3C"/>
    <w:rsid w:val="003B17FF"/>
    <w:rsid w:val="003B75A4"/>
    <w:rsid w:val="00454065"/>
    <w:rsid w:val="00464BB1"/>
    <w:rsid w:val="004E58A9"/>
    <w:rsid w:val="004F3375"/>
    <w:rsid w:val="00556316"/>
    <w:rsid w:val="00570BFE"/>
    <w:rsid w:val="00581F45"/>
    <w:rsid w:val="00585BAB"/>
    <w:rsid w:val="005A03D2"/>
    <w:rsid w:val="005A6219"/>
    <w:rsid w:val="005E3182"/>
    <w:rsid w:val="00600B27"/>
    <w:rsid w:val="00625BF5"/>
    <w:rsid w:val="00654E98"/>
    <w:rsid w:val="0069596D"/>
    <w:rsid w:val="006B0E48"/>
    <w:rsid w:val="006B70CC"/>
    <w:rsid w:val="006E6976"/>
    <w:rsid w:val="00724799"/>
    <w:rsid w:val="00736ED7"/>
    <w:rsid w:val="007935A8"/>
    <w:rsid w:val="007A6EEC"/>
    <w:rsid w:val="0080312E"/>
    <w:rsid w:val="008260C1"/>
    <w:rsid w:val="00856BC6"/>
    <w:rsid w:val="008E0B73"/>
    <w:rsid w:val="008E505A"/>
    <w:rsid w:val="008E6EFC"/>
    <w:rsid w:val="009B068C"/>
    <w:rsid w:val="009D1DCF"/>
    <w:rsid w:val="00A30265"/>
    <w:rsid w:val="00A62DA0"/>
    <w:rsid w:val="00A86E0B"/>
    <w:rsid w:val="00AA5D19"/>
    <w:rsid w:val="00B12ED1"/>
    <w:rsid w:val="00B22F8B"/>
    <w:rsid w:val="00B5789D"/>
    <w:rsid w:val="00B753C4"/>
    <w:rsid w:val="00BA7049"/>
    <w:rsid w:val="00BE0EE2"/>
    <w:rsid w:val="00BF7EB1"/>
    <w:rsid w:val="00C77A03"/>
    <w:rsid w:val="00C81208"/>
    <w:rsid w:val="00D43651"/>
    <w:rsid w:val="00D56286"/>
    <w:rsid w:val="00E07FCD"/>
    <w:rsid w:val="00E1471F"/>
    <w:rsid w:val="00E248DC"/>
    <w:rsid w:val="00E52857"/>
    <w:rsid w:val="00EA6E2C"/>
    <w:rsid w:val="00ED362C"/>
    <w:rsid w:val="00F1172E"/>
    <w:rsid w:val="00F11F74"/>
    <w:rsid w:val="00F50935"/>
    <w:rsid w:val="00F76ED6"/>
    <w:rsid w:val="00F77724"/>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3"/>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3"/>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C93C09-5F36-4D4C-8154-4AA471636CF4}"/>
</file>

<file path=customXml/itemProps2.xml><?xml version="1.0" encoding="utf-8"?>
<ds:datastoreItem xmlns:ds="http://schemas.openxmlformats.org/officeDocument/2006/customXml" ds:itemID="{2EB29CFA-6BA9-4296-A377-83695CB28D4A}"/>
</file>

<file path=customXml/itemProps3.xml><?xml version="1.0" encoding="utf-8"?>
<ds:datastoreItem xmlns:ds="http://schemas.openxmlformats.org/officeDocument/2006/customXml" ds:itemID="{3D266A50-02C8-4BF1-8DBB-1382027D8AB8}"/>
</file>

<file path=customXml/itemProps4.xml><?xml version="1.0" encoding="utf-8"?>
<ds:datastoreItem xmlns:ds="http://schemas.openxmlformats.org/officeDocument/2006/customXml" ds:itemID="{28F5DCF4-5941-4539-9F4E-25118D8D211B}"/>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2013</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2.3.22</vt:lpstr>
      <vt:lpstr>    Changes to the LCA national structure to be halted</vt:lpstr>
      <vt:lpstr>        proposed motion</vt:lpstr>
      <vt:lpstr>        REASONS FOR THE MOTION</vt:lpstr>
    </vt:vector>
  </TitlesOfParts>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2018-09-09T02:30:00Z</dcterms:created>
  <dcterms:modified xsi:type="dcterms:W3CDTF">2018-09-09T02:30:00Z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