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5F1E" w14:textId="77777777" w:rsidR="00592F9C" w:rsidRPr="005E4A39" w:rsidRDefault="00592F9C" w:rsidP="00592F9C">
      <w:pPr>
        <w:jc w:val="center"/>
        <w:rPr>
          <w:rFonts w:ascii="Calibri" w:eastAsia="Calibri" w:hAnsi="Calibri" w:cs="Calibri"/>
          <w:b/>
          <w:sz w:val="24"/>
          <w:szCs w:val="24"/>
        </w:rPr>
      </w:pPr>
      <w:r w:rsidRPr="005E4A39">
        <w:rPr>
          <w:noProof/>
          <w:sz w:val="24"/>
          <w:szCs w:val="24"/>
          <w:lang w:val="en-GB" w:eastAsia="en-GB"/>
        </w:rPr>
        <w:drawing>
          <wp:inline distT="0" distB="0" distL="0" distR="0" wp14:anchorId="30DD6B98" wp14:editId="397570C6">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4558F583" w14:textId="77777777" w:rsidR="00592F9C" w:rsidRPr="005E4A39" w:rsidRDefault="00592F9C" w:rsidP="00592F9C">
      <w:pPr>
        <w:jc w:val="center"/>
        <w:rPr>
          <w:rFonts w:ascii="Calibri" w:eastAsia="Calibri" w:hAnsi="Calibri" w:cs="Calibri"/>
          <w:b/>
          <w:sz w:val="24"/>
          <w:szCs w:val="24"/>
        </w:rPr>
      </w:pPr>
    </w:p>
    <w:p w14:paraId="00CF86D9" w14:textId="61118A87" w:rsidR="00592F9C" w:rsidRPr="005E4A39" w:rsidRDefault="00592F9C" w:rsidP="00592F9C">
      <w:pPr>
        <w:jc w:val="center"/>
        <w:rPr>
          <w:rFonts w:ascii="Calibri" w:eastAsia="Calibri" w:hAnsi="Calibri" w:cs="Calibri"/>
          <w:b/>
          <w:sz w:val="24"/>
          <w:szCs w:val="24"/>
        </w:rPr>
      </w:pPr>
      <w:r w:rsidRPr="005E4A39">
        <w:rPr>
          <w:rFonts w:ascii="Calibri" w:eastAsia="Calibri" w:hAnsi="Calibri" w:cs="Calibri"/>
          <w:b/>
          <w:sz w:val="24"/>
          <w:szCs w:val="24"/>
        </w:rPr>
        <w:t xml:space="preserve">Group Study on </w:t>
      </w:r>
      <w:r w:rsidRPr="005E4A39">
        <w:rPr>
          <w:rFonts w:ascii="Calibri" w:eastAsia="Calibri" w:hAnsi="Calibri" w:cs="Calibri"/>
          <w:b/>
          <w:sz w:val="24"/>
          <w:szCs w:val="24"/>
        </w:rPr>
        <w:t>Singleness</w:t>
      </w:r>
    </w:p>
    <w:p w14:paraId="3474E7A8" w14:textId="49AE3007" w:rsidR="00592F9C" w:rsidRPr="005E4A39" w:rsidRDefault="009E7C99" w:rsidP="009E7C99">
      <w:pPr>
        <w:tabs>
          <w:tab w:val="left" w:pos="3657"/>
        </w:tabs>
        <w:rPr>
          <w:rFonts w:ascii="Calibri" w:hAnsi="Calibri"/>
          <w:b/>
          <w:sz w:val="24"/>
          <w:szCs w:val="24"/>
        </w:rPr>
      </w:pPr>
      <w:r>
        <w:rPr>
          <w:rFonts w:ascii="Calibri" w:hAnsi="Calibri"/>
          <w:b/>
          <w:sz w:val="24"/>
          <w:szCs w:val="24"/>
        </w:rPr>
        <w:tab/>
      </w:r>
      <w:bookmarkStart w:id="0" w:name="_GoBack"/>
      <w:bookmarkEnd w:id="0"/>
    </w:p>
    <w:p w14:paraId="03E7F40C" w14:textId="77777777" w:rsidR="00592F9C" w:rsidRPr="005E4A39" w:rsidRDefault="00592F9C" w:rsidP="00592F9C">
      <w:pPr>
        <w:jc w:val="both"/>
        <w:rPr>
          <w:rFonts w:ascii="Calibri" w:eastAsia="Calibri" w:hAnsi="Calibri" w:cs="Calibri"/>
          <w:i/>
          <w:sz w:val="24"/>
          <w:szCs w:val="24"/>
        </w:rPr>
      </w:pPr>
      <w:r w:rsidRPr="005E4A39">
        <w:rPr>
          <w:rFonts w:ascii="Calibri" w:eastAsia="Calibri" w:hAnsi="Calibri" w:cs="Calibri"/>
          <w:i/>
          <w:sz w:val="24"/>
          <w:szCs w:val="24"/>
        </w:rPr>
        <w:t>What you will need:</w:t>
      </w:r>
    </w:p>
    <w:p w14:paraId="748A316F" w14:textId="77777777" w:rsidR="00592F9C" w:rsidRPr="005E4A39" w:rsidRDefault="00592F9C" w:rsidP="00592F9C">
      <w:pPr>
        <w:pStyle w:val="ListParagraph"/>
        <w:numPr>
          <w:ilvl w:val="0"/>
          <w:numId w:val="4"/>
        </w:numPr>
        <w:jc w:val="both"/>
        <w:rPr>
          <w:rFonts w:ascii="Calibri" w:eastAsia="Calibri" w:hAnsi="Calibri" w:cs="Calibri"/>
          <w:i/>
          <w:sz w:val="24"/>
          <w:szCs w:val="24"/>
        </w:rPr>
      </w:pPr>
      <w:r w:rsidRPr="005E4A39">
        <w:rPr>
          <w:rFonts w:ascii="Calibri" w:eastAsia="Calibri" w:hAnsi="Calibri" w:cs="Calibri"/>
          <w:sz w:val="24"/>
          <w:szCs w:val="24"/>
        </w:rPr>
        <w:t xml:space="preserve">A print out of this document </w:t>
      </w:r>
    </w:p>
    <w:p w14:paraId="749752F0" w14:textId="77777777" w:rsidR="00592F9C" w:rsidRPr="005E4A39" w:rsidRDefault="00592F9C" w:rsidP="00592F9C">
      <w:pPr>
        <w:pStyle w:val="ListParagraph"/>
        <w:numPr>
          <w:ilvl w:val="0"/>
          <w:numId w:val="4"/>
        </w:numPr>
        <w:jc w:val="both"/>
        <w:rPr>
          <w:rFonts w:ascii="Calibri" w:eastAsia="Calibri" w:hAnsi="Calibri" w:cs="Calibri"/>
          <w:i/>
          <w:sz w:val="24"/>
          <w:szCs w:val="24"/>
        </w:rPr>
      </w:pPr>
      <w:r w:rsidRPr="005E4A39">
        <w:rPr>
          <w:rFonts w:ascii="Calibri" w:eastAsia="Calibri" w:hAnsi="Calibri" w:cs="Calibri"/>
          <w:sz w:val="24"/>
          <w:szCs w:val="24"/>
        </w:rPr>
        <w:t>A Bible</w:t>
      </w:r>
    </w:p>
    <w:p w14:paraId="6C55C116" w14:textId="77777777" w:rsidR="00592F9C" w:rsidRPr="005E4A39" w:rsidRDefault="00592F9C" w:rsidP="00592F9C">
      <w:pPr>
        <w:jc w:val="both"/>
        <w:rPr>
          <w:rFonts w:ascii="Calibri" w:eastAsia="Calibri" w:hAnsi="Calibri" w:cs="Calibri"/>
          <w:i/>
          <w:sz w:val="24"/>
          <w:szCs w:val="24"/>
        </w:rPr>
      </w:pPr>
      <w:r w:rsidRPr="005E4A39">
        <w:rPr>
          <w:rFonts w:ascii="Calibri" w:eastAsia="Calibri" w:hAnsi="Calibri" w:cs="Calibri"/>
          <w:i/>
          <w:sz w:val="24"/>
          <w:szCs w:val="24"/>
        </w:rPr>
        <w:t>Read aloud the following excerpt and use your Bible to look up the passages cited in the text</w:t>
      </w:r>
    </w:p>
    <w:p w14:paraId="30A3BF17" w14:textId="77777777" w:rsidR="00EC7105" w:rsidRPr="005E4A39" w:rsidRDefault="00EC7105" w:rsidP="00EC7105">
      <w:pPr>
        <w:jc w:val="both"/>
        <w:rPr>
          <w:rFonts w:ascii="Calibri" w:eastAsiaTheme="minorEastAsia" w:hAnsi="Calibri"/>
          <w:sz w:val="24"/>
          <w:szCs w:val="24"/>
        </w:rPr>
      </w:pPr>
      <w:r w:rsidRPr="005E4A39">
        <w:rPr>
          <w:rFonts w:ascii="Calibri" w:eastAsiaTheme="minorEastAsia" w:hAnsi="Calibri"/>
          <w:sz w:val="24"/>
          <w:szCs w:val="24"/>
        </w:rPr>
        <w:t xml:space="preserve">We live in a highly sexualised society which puts a great value on romantic relationships. We hear about them in the movies, on television, in magazines, and in every form of social media. </w:t>
      </w:r>
    </w:p>
    <w:p w14:paraId="14E6B4BE" w14:textId="77777777" w:rsidR="00EC7105" w:rsidRPr="005E4A39" w:rsidRDefault="00EC7105" w:rsidP="00EC7105">
      <w:pPr>
        <w:jc w:val="both"/>
        <w:rPr>
          <w:rFonts w:ascii="Calibri" w:eastAsiaTheme="minorEastAsia" w:hAnsi="Calibri"/>
          <w:sz w:val="24"/>
          <w:szCs w:val="24"/>
        </w:rPr>
      </w:pPr>
      <w:r w:rsidRPr="005E4A39">
        <w:rPr>
          <w:rFonts w:ascii="Calibri" w:eastAsiaTheme="minorEastAsia" w:hAnsi="Calibri"/>
          <w:sz w:val="24"/>
          <w:szCs w:val="24"/>
        </w:rPr>
        <w:t xml:space="preserve">We can feel tempted to think that if we are not in a romantic relationship then we are somehow incomplete. Yet this is not how God sees things. </w:t>
      </w:r>
    </w:p>
    <w:p w14:paraId="71B09943" w14:textId="77777777" w:rsidR="00EC7105" w:rsidRPr="005E4A39" w:rsidRDefault="00EC7105" w:rsidP="00EC7105">
      <w:pPr>
        <w:jc w:val="both"/>
        <w:rPr>
          <w:rFonts w:ascii="Calibri" w:hAnsi="Calibri" w:cs="Arial"/>
          <w:color w:val="1A1A1A"/>
          <w:sz w:val="24"/>
          <w:szCs w:val="24"/>
          <w:lang w:val="en-GB"/>
        </w:rPr>
      </w:pPr>
      <w:r w:rsidRPr="005E4A39">
        <w:rPr>
          <w:rFonts w:ascii="Calibri" w:hAnsi="Calibri" w:cs="Arial"/>
          <w:color w:val="1A1A1A"/>
          <w:sz w:val="24"/>
          <w:szCs w:val="24"/>
          <w:lang w:val="en-GB"/>
        </w:rPr>
        <w:t xml:space="preserve">In fact, Jesus himself speaks of singleness and celibacy and as a special gift of God! Referring to these people as “eunuchs”, he encourages those who have been given this gift to embrace their calling: </w:t>
      </w:r>
    </w:p>
    <w:p w14:paraId="1EF4A10B" w14:textId="77777777" w:rsidR="00EC7105" w:rsidRPr="005E4A39" w:rsidRDefault="00EC7105" w:rsidP="00EC7105">
      <w:pPr>
        <w:jc w:val="both"/>
        <w:rPr>
          <w:rFonts w:ascii="Calibri" w:eastAsiaTheme="minorEastAsia" w:hAnsi="Calibri"/>
          <w:sz w:val="24"/>
          <w:szCs w:val="24"/>
        </w:rPr>
      </w:pPr>
      <w:r w:rsidRPr="005E4A39">
        <w:rPr>
          <w:rFonts w:ascii="Calibri" w:hAnsi="Calibri" w:cs="Arial"/>
          <w:i/>
          <w:color w:val="1A1A1A"/>
          <w:sz w:val="24"/>
          <w:szCs w:val="24"/>
          <w:lang w:val="en-GB"/>
        </w:rPr>
        <w:t>“Not all men can receive this saying, but only those to whom it has been given. For there are eunuchs who have been so from birth, and there are eunuchs who have been made eunuchs by men, and there are eunuchs who have made themselves eunuchs for the sake of the kingdom of heaven. He who is able to receive this, let him receive it.”</w:t>
      </w:r>
      <w:r w:rsidRPr="005E4A39">
        <w:rPr>
          <w:rFonts w:ascii="Calibri" w:hAnsi="Calibri" w:cs="Arial"/>
          <w:color w:val="1A1A1A"/>
          <w:sz w:val="24"/>
          <w:szCs w:val="24"/>
          <w:lang w:val="en-GB"/>
        </w:rPr>
        <w:t xml:space="preserve"> (Matthew 19: 12)</w:t>
      </w:r>
    </w:p>
    <w:p w14:paraId="29D2E6A8" w14:textId="77777777" w:rsidR="00EC7105" w:rsidRPr="005E4A39" w:rsidRDefault="00EC7105" w:rsidP="00EC7105">
      <w:pPr>
        <w:jc w:val="both"/>
        <w:rPr>
          <w:rFonts w:ascii="Calibri" w:hAnsi="Calibri"/>
          <w:sz w:val="24"/>
          <w:szCs w:val="24"/>
          <w:lang w:val="en-US"/>
        </w:rPr>
      </w:pPr>
      <w:r w:rsidRPr="005E4A39">
        <w:rPr>
          <w:rFonts w:ascii="Calibri" w:hAnsi="Calibri" w:cs="Arial"/>
          <w:color w:val="1A1A1A"/>
          <w:sz w:val="24"/>
          <w:szCs w:val="24"/>
          <w:lang w:val="en-GB"/>
        </w:rPr>
        <w:t xml:space="preserve">St Paul, too, encourages people to embrace the single life, and even highlights advantages of being single. </w:t>
      </w:r>
      <w:r w:rsidRPr="005E4A39">
        <w:rPr>
          <w:rFonts w:ascii="Calibri" w:hAnsi="Calibri"/>
          <w:sz w:val="24"/>
          <w:szCs w:val="24"/>
          <w:lang w:val="en-US"/>
        </w:rPr>
        <w:t xml:space="preserve">People who are single, he says, are spared the </w:t>
      </w:r>
      <w:r w:rsidRPr="005E4A39">
        <w:rPr>
          <w:rFonts w:ascii="Calibri" w:hAnsi="Calibri"/>
          <w:i/>
          <w:sz w:val="24"/>
          <w:szCs w:val="24"/>
          <w:lang w:val="en-US"/>
        </w:rPr>
        <w:t>‘troubles’</w:t>
      </w:r>
      <w:r w:rsidRPr="005E4A39">
        <w:rPr>
          <w:rFonts w:ascii="Calibri" w:hAnsi="Calibri"/>
          <w:sz w:val="24"/>
          <w:szCs w:val="24"/>
          <w:lang w:val="en-US"/>
        </w:rPr>
        <w:t xml:space="preserve"> that come with marriage and family (1 Corinthians 7:28), and so can devote themselves more fully to God’s work. St Paul writes: </w:t>
      </w:r>
    </w:p>
    <w:p w14:paraId="1AE795B2" w14:textId="77777777" w:rsidR="00EC7105" w:rsidRPr="005E4A39" w:rsidRDefault="00EC7105" w:rsidP="00EC7105">
      <w:pPr>
        <w:jc w:val="both"/>
        <w:rPr>
          <w:rFonts w:ascii="Calibri" w:hAnsi="Calibri" w:cs="Helvetica Neue"/>
          <w:sz w:val="24"/>
          <w:szCs w:val="24"/>
          <w:lang w:val="en-GB"/>
        </w:rPr>
      </w:pPr>
      <w:r w:rsidRPr="005E4A39">
        <w:rPr>
          <w:rFonts w:ascii="Calibri" w:hAnsi="Calibri" w:cs="Helvetica Neue"/>
          <w:i/>
          <w:sz w:val="24"/>
          <w:szCs w:val="24"/>
          <w:lang w:val="en-GB"/>
        </w:rPr>
        <w:t>‘An unmarried man is concerned about the Lord’s affairs—how he can please the Lord.</w:t>
      </w:r>
      <w:r w:rsidRPr="005E4A39">
        <w:rPr>
          <w:rFonts w:ascii="Calibri" w:hAnsi="Calibri" w:cs="Arial"/>
          <w:b/>
          <w:bCs/>
          <w:i/>
          <w:sz w:val="24"/>
          <w:szCs w:val="24"/>
          <w:lang w:val="en-GB"/>
        </w:rPr>
        <w:t> </w:t>
      </w:r>
      <w:r w:rsidRPr="005E4A39">
        <w:rPr>
          <w:rFonts w:ascii="Calibri" w:hAnsi="Calibri" w:cs="Helvetica Neue"/>
          <w:i/>
          <w:sz w:val="24"/>
          <w:szCs w:val="24"/>
          <w:lang w:val="en-GB"/>
        </w:rPr>
        <w:t>But a married man is concerned about the affairs of this world—how he can please his wife—and his interests are divided.’</w:t>
      </w:r>
      <w:r w:rsidRPr="005E4A39">
        <w:rPr>
          <w:rFonts w:ascii="Calibri" w:hAnsi="Calibri" w:cs="Helvetica Neue"/>
          <w:sz w:val="24"/>
          <w:szCs w:val="24"/>
          <w:lang w:val="en-GB"/>
        </w:rPr>
        <w:t xml:space="preserve"> (1 Corinthians 7:32-34)</w:t>
      </w:r>
    </w:p>
    <w:p w14:paraId="41669F43" w14:textId="77777777" w:rsidR="00EC7105" w:rsidRPr="005E4A39" w:rsidRDefault="00EC7105" w:rsidP="00EC7105">
      <w:pPr>
        <w:jc w:val="both"/>
        <w:rPr>
          <w:rFonts w:ascii="Calibri" w:eastAsiaTheme="minorEastAsia" w:hAnsi="Calibri"/>
          <w:sz w:val="24"/>
          <w:szCs w:val="24"/>
        </w:rPr>
      </w:pPr>
      <w:r w:rsidRPr="005E4A39">
        <w:rPr>
          <w:rFonts w:ascii="Calibri" w:eastAsiaTheme="minorEastAsia" w:hAnsi="Calibri"/>
          <w:sz w:val="24"/>
          <w:szCs w:val="24"/>
        </w:rPr>
        <w:t xml:space="preserve">Through these passages, both Jesus and St Paul are telling us being single is a legitimate vocation that is pleasing in the eyes of God. Yet, of course, life as a single person may not always be easy. For many of us, it may not be the vocation we “want” or would "choose”. </w:t>
      </w:r>
      <w:r w:rsidRPr="005E4A39">
        <w:rPr>
          <w:rFonts w:ascii="Calibri" w:hAnsi="Calibri" w:cs="Arial"/>
          <w:color w:val="1A1A1A"/>
          <w:sz w:val="24"/>
          <w:szCs w:val="24"/>
          <w:lang w:val="en-GB"/>
        </w:rPr>
        <w:t>We may feel lonely, sexually frustrated, or deeply long to have a spouse and children of our own. </w:t>
      </w:r>
    </w:p>
    <w:p w14:paraId="18F89FC4" w14:textId="77777777" w:rsidR="00EC7105" w:rsidRPr="005E4A39" w:rsidRDefault="00EC7105" w:rsidP="00EC7105">
      <w:pPr>
        <w:jc w:val="both"/>
        <w:rPr>
          <w:rFonts w:ascii="Calibri" w:eastAsiaTheme="minorEastAsia" w:hAnsi="Calibri"/>
          <w:sz w:val="24"/>
          <w:szCs w:val="24"/>
        </w:rPr>
      </w:pPr>
      <w:r w:rsidRPr="005E4A39">
        <w:rPr>
          <w:rFonts w:ascii="Calibri" w:eastAsiaTheme="minorEastAsia" w:hAnsi="Calibri"/>
          <w:sz w:val="24"/>
          <w:szCs w:val="24"/>
        </w:rPr>
        <w:lastRenderedPageBreak/>
        <w:t xml:space="preserve">Yet Christ calls us to set our eyes on him, and to lay our requests before him, with thanksgiving (Philippians 4:6). This might mean praying that God gives us a spouse with whom to share life’s journey, or maybe it means finding contentment in the single life. Either way, we can focus on the good gifts God has given us, seeking first the kingdom of God, and serving those around us in love. </w:t>
      </w:r>
    </w:p>
    <w:p w14:paraId="1515CE30" w14:textId="00E335FB" w:rsidR="00EC7105" w:rsidRPr="005E4A39" w:rsidRDefault="00592F9C" w:rsidP="00EC7105">
      <w:pPr>
        <w:jc w:val="both"/>
        <w:rPr>
          <w:rFonts w:ascii="Calibri" w:eastAsiaTheme="minorEastAsia" w:hAnsi="Calibri"/>
          <w:i/>
          <w:sz w:val="24"/>
          <w:szCs w:val="24"/>
        </w:rPr>
      </w:pPr>
      <w:r w:rsidRPr="005E4A39">
        <w:rPr>
          <w:rFonts w:ascii="Calibri" w:eastAsiaTheme="minorEastAsia" w:hAnsi="Calibri"/>
          <w:i/>
          <w:sz w:val="24"/>
          <w:szCs w:val="24"/>
        </w:rPr>
        <w:t>Discussion questions</w:t>
      </w:r>
      <w:r w:rsidR="00EC7105" w:rsidRPr="005E4A39">
        <w:rPr>
          <w:rFonts w:ascii="Calibri" w:eastAsiaTheme="minorEastAsia" w:hAnsi="Calibri"/>
          <w:i/>
          <w:sz w:val="24"/>
          <w:szCs w:val="24"/>
        </w:rPr>
        <w:t xml:space="preserve"> </w:t>
      </w:r>
    </w:p>
    <w:p w14:paraId="0093D2D2" w14:textId="5E8792CC" w:rsidR="00EC7105" w:rsidRPr="005E4A39" w:rsidRDefault="00EC7105" w:rsidP="00EC7105">
      <w:pPr>
        <w:pStyle w:val="NoSpacing"/>
        <w:numPr>
          <w:ilvl w:val="0"/>
          <w:numId w:val="3"/>
        </w:numPr>
        <w:rPr>
          <w:sz w:val="24"/>
          <w:szCs w:val="24"/>
        </w:rPr>
      </w:pPr>
      <w:r w:rsidRPr="005E4A39">
        <w:rPr>
          <w:sz w:val="24"/>
          <w:szCs w:val="24"/>
        </w:rPr>
        <w:t>Can singleness be a blessing? Explain.</w:t>
      </w:r>
    </w:p>
    <w:p w14:paraId="62759BB8" w14:textId="21029512" w:rsidR="000C50F8" w:rsidRPr="005E4A39" w:rsidRDefault="000C50F8" w:rsidP="00EC7105">
      <w:pPr>
        <w:pStyle w:val="NoSpacing"/>
        <w:numPr>
          <w:ilvl w:val="0"/>
          <w:numId w:val="3"/>
        </w:numPr>
        <w:rPr>
          <w:sz w:val="24"/>
          <w:szCs w:val="24"/>
        </w:rPr>
      </w:pPr>
      <w:r w:rsidRPr="005E4A39">
        <w:rPr>
          <w:sz w:val="24"/>
          <w:szCs w:val="24"/>
        </w:rPr>
        <w:t xml:space="preserve">Can you think of single people in your life who have been a blessing to you? </w:t>
      </w:r>
      <w:r w:rsidR="002C63EE" w:rsidRPr="005E4A39">
        <w:rPr>
          <w:sz w:val="24"/>
          <w:szCs w:val="24"/>
        </w:rPr>
        <w:t xml:space="preserve">In what way have </w:t>
      </w:r>
      <w:r w:rsidR="0063294E" w:rsidRPr="005E4A39">
        <w:rPr>
          <w:sz w:val="24"/>
          <w:szCs w:val="24"/>
        </w:rPr>
        <w:t>they been a blessing to you</w:t>
      </w:r>
      <w:r w:rsidR="002C63EE" w:rsidRPr="005E4A39">
        <w:rPr>
          <w:sz w:val="24"/>
          <w:szCs w:val="24"/>
        </w:rPr>
        <w:t xml:space="preserve">? </w:t>
      </w:r>
    </w:p>
    <w:p w14:paraId="6C8AB63F" w14:textId="0262F959" w:rsidR="00B01DEF" w:rsidRPr="005E4A39" w:rsidRDefault="00B01DEF" w:rsidP="00B01DEF">
      <w:pPr>
        <w:pStyle w:val="NoSpacing"/>
        <w:numPr>
          <w:ilvl w:val="0"/>
          <w:numId w:val="3"/>
        </w:numPr>
        <w:rPr>
          <w:sz w:val="24"/>
          <w:szCs w:val="24"/>
        </w:rPr>
      </w:pPr>
      <w:r w:rsidRPr="005E4A39">
        <w:rPr>
          <w:sz w:val="24"/>
          <w:szCs w:val="24"/>
        </w:rPr>
        <w:t>How can being single help you to serve Christ?</w:t>
      </w:r>
    </w:p>
    <w:p w14:paraId="420B6B6D" w14:textId="77777777" w:rsidR="00EC7105" w:rsidRPr="005E4A39" w:rsidRDefault="00EC7105" w:rsidP="00EC7105">
      <w:pPr>
        <w:pStyle w:val="NoSpacing"/>
        <w:numPr>
          <w:ilvl w:val="0"/>
          <w:numId w:val="3"/>
        </w:numPr>
        <w:rPr>
          <w:sz w:val="24"/>
          <w:szCs w:val="24"/>
        </w:rPr>
      </w:pPr>
      <w:r w:rsidRPr="005E4A39">
        <w:rPr>
          <w:sz w:val="24"/>
          <w:szCs w:val="24"/>
        </w:rPr>
        <w:t>Is it wrong to seek a spouse and desire marriage?</w:t>
      </w:r>
    </w:p>
    <w:p w14:paraId="0F8838AA" w14:textId="1BF2F150" w:rsidR="00EC7105" w:rsidRPr="005E4A39" w:rsidRDefault="00EC7105" w:rsidP="00EC7105">
      <w:pPr>
        <w:pStyle w:val="NoSpacing"/>
        <w:numPr>
          <w:ilvl w:val="0"/>
          <w:numId w:val="3"/>
        </w:numPr>
        <w:rPr>
          <w:sz w:val="24"/>
          <w:szCs w:val="24"/>
        </w:rPr>
      </w:pPr>
      <w:r w:rsidRPr="005E4A39">
        <w:rPr>
          <w:sz w:val="24"/>
          <w:szCs w:val="24"/>
        </w:rPr>
        <w:t>What can you do if you are single and desire marriage, but it doesn’t seem to be happening for you?</w:t>
      </w:r>
      <w:r w:rsidR="00D444AB" w:rsidRPr="005E4A39">
        <w:rPr>
          <w:sz w:val="24"/>
          <w:szCs w:val="24"/>
        </w:rPr>
        <w:t xml:space="preserve"> </w:t>
      </w:r>
    </w:p>
    <w:p w14:paraId="2D27C965" w14:textId="224FD171" w:rsidR="00EC7105" w:rsidRPr="005E4A39" w:rsidRDefault="00EC7105" w:rsidP="00592F9C">
      <w:pPr>
        <w:pStyle w:val="NoSpacing"/>
        <w:numPr>
          <w:ilvl w:val="0"/>
          <w:numId w:val="3"/>
        </w:numPr>
        <w:rPr>
          <w:sz w:val="24"/>
          <w:szCs w:val="24"/>
        </w:rPr>
      </w:pPr>
      <w:r w:rsidRPr="005E4A39">
        <w:rPr>
          <w:sz w:val="24"/>
          <w:szCs w:val="24"/>
        </w:rPr>
        <w:t>Could singleness be what God is calling you to? What are the unique ways that you can serve God in that calling?</w:t>
      </w:r>
    </w:p>
    <w:p w14:paraId="730F9E1B" w14:textId="77777777" w:rsidR="00921BA0" w:rsidRPr="005E4A39" w:rsidRDefault="00921BA0" w:rsidP="00921BA0">
      <w:pPr>
        <w:pStyle w:val="NoSpacing"/>
        <w:rPr>
          <w:sz w:val="24"/>
          <w:szCs w:val="24"/>
        </w:rPr>
      </w:pPr>
    </w:p>
    <w:p w14:paraId="39316DE4" w14:textId="385195E0" w:rsidR="00921BA0" w:rsidRPr="005E4A39" w:rsidRDefault="00921BA0" w:rsidP="00921BA0">
      <w:pPr>
        <w:pStyle w:val="NoSpacing"/>
        <w:rPr>
          <w:i/>
          <w:sz w:val="24"/>
          <w:szCs w:val="24"/>
        </w:rPr>
      </w:pPr>
      <w:r w:rsidRPr="005E4A39">
        <w:rPr>
          <w:i/>
          <w:sz w:val="24"/>
          <w:szCs w:val="24"/>
        </w:rPr>
        <w:t>Close with prayer</w:t>
      </w:r>
    </w:p>
    <w:p w14:paraId="6B22A900" w14:textId="77777777" w:rsidR="00592F9C" w:rsidRPr="005E4A39" w:rsidRDefault="00592F9C" w:rsidP="00592F9C">
      <w:pPr>
        <w:pStyle w:val="NoSpacing"/>
        <w:ind w:left="720"/>
        <w:rPr>
          <w:i/>
          <w:sz w:val="24"/>
          <w:szCs w:val="24"/>
        </w:rPr>
      </w:pPr>
    </w:p>
    <w:p w14:paraId="6A65EA9A" w14:textId="68933971" w:rsidR="00EC7105" w:rsidRPr="005E4A39" w:rsidRDefault="00EC7105" w:rsidP="00EC7105">
      <w:pPr>
        <w:jc w:val="both"/>
        <w:rPr>
          <w:rFonts w:ascii="Calibri" w:eastAsiaTheme="minorEastAsia" w:hAnsi="Calibri"/>
          <w:i/>
          <w:sz w:val="24"/>
          <w:szCs w:val="24"/>
        </w:rPr>
      </w:pPr>
      <w:r w:rsidRPr="005E4A39">
        <w:rPr>
          <w:rFonts w:ascii="Calibri" w:eastAsiaTheme="minorEastAsia" w:hAnsi="Calibri"/>
          <w:i/>
          <w:sz w:val="24"/>
          <w:szCs w:val="24"/>
        </w:rPr>
        <w:t>Recommended further resources</w:t>
      </w:r>
    </w:p>
    <w:p w14:paraId="62E5F7A6" w14:textId="39252E7F" w:rsidR="00EC7105" w:rsidRPr="005E4A39" w:rsidRDefault="00EC7105" w:rsidP="00EC7105">
      <w:pPr>
        <w:pStyle w:val="ListParagraph"/>
        <w:numPr>
          <w:ilvl w:val="0"/>
          <w:numId w:val="2"/>
        </w:numPr>
        <w:spacing w:after="0" w:line="240" w:lineRule="auto"/>
        <w:rPr>
          <w:rFonts w:ascii="Calibri" w:eastAsia="Times New Roman" w:hAnsi="Calibri" w:cs="Times New Roman"/>
          <w:sz w:val="24"/>
          <w:szCs w:val="24"/>
          <w:lang w:val="en-GB" w:eastAsia="en-GB"/>
        </w:rPr>
      </w:pPr>
      <w:r w:rsidRPr="005E4A39">
        <w:rPr>
          <w:rFonts w:ascii="Calibri" w:eastAsia="Times New Roman" w:hAnsi="Calibri" w:cs="Arial"/>
          <w:color w:val="222222"/>
          <w:sz w:val="24"/>
          <w:szCs w:val="24"/>
          <w:shd w:val="clear" w:color="auto" w:fill="FFFFFF"/>
          <w:lang w:val="en-GB" w:eastAsia="en-GB"/>
        </w:rPr>
        <w:t>CTICR Statement on </w:t>
      </w:r>
      <w:r w:rsidRPr="005E4A39">
        <w:rPr>
          <w:rFonts w:ascii="Calibri" w:eastAsia="Times New Roman" w:hAnsi="Calibri" w:cs="Arial"/>
          <w:i/>
          <w:iCs/>
          <w:color w:val="222222"/>
          <w:sz w:val="24"/>
          <w:szCs w:val="24"/>
          <w:lang w:val="en-GB" w:eastAsia="en-GB"/>
        </w:rPr>
        <w:t xml:space="preserve">Human Sexuality: Three Key Issues  </w:t>
      </w:r>
      <w:r w:rsidRPr="005E4A39">
        <w:rPr>
          <w:rFonts w:ascii="Calibri" w:eastAsia="Times New Roman" w:hAnsi="Calibri" w:cs="Arial"/>
          <w:iCs/>
          <w:color w:val="222222"/>
          <w:sz w:val="24"/>
          <w:szCs w:val="24"/>
          <w:lang w:val="en-GB" w:eastAsia="en-GB"/>
        </w:rPr>
        <w:t xml:space="preserve">available at  </w:t>
      </w:r>
      <w:hyperlink r:id="rId8" w:history="1">
        <w:r w:rsidRPr="005E4A39">
          <w:rPr>
            <w:rStyle w:val="Hyperlink"/>
            <w:rFonts w:ascii="Calibri" w:eastAsia="Times New Roman" w:hAnsi="Calibri" w:cs="Arial"/>
            <w:iCs/>
            <w:sz w:val="24"/>
            <w:szCs w:val="24"/>
            <w:lang w:val="en-GB" w:eastAsia="en-GB"/>
          </w:rPr>
          <w:t>http://www.lca.org.au</w:t>
        </w:r>
        <w:r w:rsidRPr="005E4A39">
          <w:rPr>
            <w:rStyle w:val="Hyperlink"/>
            <w:rFonts w:ascii="Calibri" w:eastAsia="Times New Roman" w:hAnsi="Calibri" w:cs="Arial"/>
            <w:iCs/>
            <w:sz w:val="24"/>
            <w:szCs w:val="24"/>
            <w:lang w:val="en-GB" w:eastAsia="en-GB"/>
          </w:rPr>
          <w:t>/</w:t>
        </w:r>
        <w:r w:rsidRPr="005E4A39">
          <w:rPr>
            <w:rStyle w:val="Hyperlink"/>
            <w:rFonts w:ascii="Calibri" w:eastAsia="Times New Roman" w:hAnsi="Calibri" w:cs="Arial"/>
            <w:iCs/>
            <w:sz w:val="24"/>
            <w:szCs w:val="24"/>
            <w:lang w:val="en-GB" w:eastAsia="en-GB"/>
          </w:rPr>
          <w:t>departments/commissions/cticr/</w:t>
        </w:r>
      </w:hyperlink>
      <w:r w:rsidRPr="005E4A39">
        <w:rPr>
          <w:rFonts w:ascii="Calibri" w:eastAsia="Times New Roman" w:hAnsi="Calibri" w:cs="Arial"/>
          <w:iCs/>
          <w:color w:val="222222"/>
          <w:sz w:val="24"/>
          <w:szCs w:val="24"/>
          <w:lang w:val="en-GB" w:eastAsia="en-GB"/>
        </w:rPr>
        <w:t xml:space="preserve"> under Volume 3 ‘Ethical and Social Issues’)</w:t>
      </w:r>
    </w:p>
    <w:p w14:paraId="2B5A961D" w14:textId="77777777" w:rsidR="00EC7105" w:rsidRPr="005E4A39" w:rsidRDefault="00EC7105" w:rsidP="00EC7105">
      <w:pPr>
        <w:pStyle w:val="ListParagraph"/>
        <w:numPr>
          <w:ilvl w:val="0"/>
          <w:numId w:val="2"/>
        </w:numPr>
        <w:spacing w:after="0" w:line="240" w:lineRule="auto"/>
        <w:rPr>
          <w:rStyle w:val="Hyperlink"/>
          <w:rFonts w:ascii="Calibri" w:eastAsia="Times New Roman" w:hAnsi="Calibri" w:cs="Times New Roman"/>
          <w:color w:val="auto"/>
          <w:sz w:val="24"/>
          <w:szCs w:val="24"/>
          <w:u w:val="none"/>
          <w:lang w:val="en-GB" w:eastAsia="en-GB"/>
        </w:rPr>
      </w:pPr>
      <w:r w:rsidRPr="005E4A39">
        <w:rPr>
          <w:rFonts w:ascii="Calibri" w:eastAsia="Times New Roman" w:hAnsi="Calibri" w:cs="Arial"/>
          <w:color w:val="222222"/>
          <w:sz w:val="24"/>
          <w:szCs w:val="24"/>
          <w:shd w:val="clear" w:color="auto" w:fill="FFFFFF"/>
          <w:lang w:val="en-GB" w:eastAsia="en-GB"/>
        </w:rPr>
        <w:t xml:space="preserve">Youtube talk entitled </w:t>
      </w:r>
      <w:r w:rsidRPr="005E4A39">
        <w:rPr>
          <w:rFonts w:ascii="Calibri" w:eastAsiaTheme="minorEastAsia" w:hAnsi="Calibri"/>
          <w:sz w:val="24"/>
          <w:szCs w:val="24"/>
        </w:rPr>
        <w:t xml:space="preserve">‘Complete in Him’ by Lutheran Laura Davis (30 mins): </w:t>
      </w:r>
      <w:hyperlink r:id="rId9" w:history="1">
        <w:r w:rsidRPr="005E4A39">
          <w:rPr>
            <w:rStyle w:val="Hyperlink"/>
            <w:rFonts w:ascii="Calibri" w:eastAsiaTheme="minorEastAsia" w:hAnsi="Calibri"/>
            <w:sz w:val="24"/>
            <w:szCs w:val="24"/>
          </w:rPr>
          <w:t>https://www.youtube.com/watch?v=Uj9IB4eCZnA&amp;index=3&amp;list=PLbudqXpnAJggvS2Z5BWKTNIGWD5yzwrY9</w:t>
        </w:r>
      </w:hyperlink>
      <w:r w:rsidRPr="005E4A39">
        <w:rPr>
          <w:rStyle w:val="Hyperlink"/>
          <w:rFonts w:ascii="Calibri" w:eastAsiaTheme="minorEastAsia" w:hAnsi="Calibri"/>
          <w:sz w:val="24"/>
          <w:szCs w:val="24"/>
        </w:rPr>
        <w:t xml:space="preserve"> </w:t>
      </w:r>
    </w:p>
    <w:p w14:paraId="4D3DA536" w14:textId="77777777" w:rsidR="00EC7105" w:rsidRPr="005E4A39" w:rsidRDefault="00EC7105" w:rsidP="00EC7105">
      <w:pPr>
        <w:pStyle w:val="ListParagraph"/>
        <w:numPr>
          <w:ilvl w:val="0"/>
          <w:numId w:val="2"/>
        </w:numPr>
        <w:spacing w:after="0" w:line="240" w:lineRule="auto"/>
        <w:rPr>
          <w:rFonts w:ascii="Calibri" w:eastAsia="Times New Roman" w:hAnsi="Calibri" w:cs="Times New Roman"/>
          <w:sz w:val="24"/>
          <w:szCs w:val="24"/>
          <w:lang w:val="en-GB" w:eastAsia="en-GB"/>
        </w:rPr>
      </w:pPr>
      <w:r w:rsidRPr="005E4A39">
        <w:rPr>
          <w:rFonts w:ascii="Calibri" w:eastAsia="Times New Roman" w:hAnsi="Calibri" w:cs="Arial"/>
          <w:color w:val="222222"/>
          <w:sz w:val="24"/>
          <w:szCs w:val="24"/>
          <w:shd w:val="clear" w:color="auto" w:fill="FFFFFF"/>
          <w:lang w:val="en-GB" w:eastAsia="en-GB"/>
        </w:rPr>
        <w:t>Conference paper by Dr John Kleinig entitled ‘The Beauty of Chastity:</w:t>
      </w:r>
      <w:r w:rsidRPr="005E4A39">
        <w:rPr>
          <w:rFonts w:ascii="Calibri" w:eastAsia="Times New Roman" w:hAnsi="Calibri" w:cs="Times New Roman"/>
          <w:sz w:val="24"/>
          <w:szCs w:val="24"/>
          <w:lang w:val="en-GB" w:eastAsia="en-GB"/>
        </w:rPr>
        <w:t xml:space="preserve"> Reclaiming Sexual Virtue’: </w:t>
      </w:r>
      <w:hyperlink r:id="rId10" w:history="1">
        <w:r w:rsidRPr="005E4A39">
          <w:rPr>
            <w:rStyle w:val="Hyperlink"/>
            <w:rFonts w:ascii="Calibri" w:eastAsia="Times New Roman" w:hAnsi="Calibri" w:cs="Times New Roman"/>
            <w:sz w:val="24"/>
            <w:szCs w:val="24"/>
            <w:lang w:val="en-GB" w:eastAsia="en-GB"/>
          </w:rPr>
          <w:t>http://www.johnkleinig.com/files/1514/4210/8671/Beauty_of_chastity.pdf</w:t>
        </w:r>
      </w:hyperlink>
      <w:r w:rsidRPr="005E4A39">
        <w:rPr>
          <w:rFonts w:ascii="Calibri" w:eastAsia="Times New Roman" w:hAnsi="Calibri" w:cs="Times New Roman"/>
          <w:sz w:val="24"/>
          <w:szCs w:val="24"/>
          <w:lang w:val="en-GB" w:eastAsia="en-GB"/>
        </w:rPr>
        <w:t xml:space="preserve"> </w:t>
      </w:r>
    </w:p>
    <w:p w14:paraId="50F7D7D1" w14:textId="77777777" w:rsidR="00EC7105" w:rsidRPr="005E4A39" w:rsidRDefault="00EC7105" w:rsidP="00EC7105">
      <w:pPr>
        <w:pStyle w:val="ListParagraph"/>
        <w:numPr>
          <w:ilvl w:val="0"/>
          <w:numId w:val="2"/>
        </w:numPr>
        <w:spacing w:after="0" w:line="240" w:lineRule="auto"/>
        <w:rPr>
          <w:rFonts w:ascii="Calibri" w:eastAsia="Times New Roman" w:hAnsi="Calibri" w:cs="Times New Roman"/>
          <w:sz w:val="24"/>
          <w:szCs w:val="24"/>
          <w:lang w:val="en-GB" w:eastAsia="en-GB"/>
        </w:rPr>
      </w:pPr>
      <w:r w:rsidRPr="005E4A39">
        <w:rPr>
          <w:rFonts w:ascii="Calibri" w:eastAsia="Times New Roman" w:hAnsi="Calibri" w:cs="Arial"/>
          <w:color w:val="222222"/>
          <w:sz w:val="24"/>
          <w:szCs w:val="24"/>
          <w:shd w:val="clear" w:color="auto" w:fill="FFFFFF"/>
          <w:lang w:val="en-GB" w:eastAsia="en-GB"/>
        </w:rPr>
        <w:t xml:space="preserve">Online article: ‘Four things God says to Singles’: </w:t>
      </w:r>
      <w:hyperlink r:id="rId11" w:history="1">
        <w:r w:rsidRPr="005E4A39">
          <w:rPr>
            <w:rStyle w:val="Hyperlink"/>
            <w:rFonts w:ascii="Calibri" w:eastAsiaTheme="minorEastAsia" w:hAnsi="Calibri"/>
            <w:sz w:val="24"/>
            <w:szCs w:val="24"/>
          </w:rPr>
          <w:t>https://www.thegospelcoalition.org/article/four-things-god-says-singles</w:t>
        </w:r>
      </w:hyperlink>
      <w:r w:rsidRPr="005E4A39">
        <w:rPr>
          <w:rFonts w:ascii="Calibri" w:eastAsiaTheme="minorEastAsia" w:hAnsi="Calibri"/>
          <w:sz w:val="24"/>
          <w:szCs w:val="24"/>
        </w:rPr>
        <w:t xml:space="preserve"> </w:t>
      </w:r>
    </w:p>
    <w:p w14:paraId="4F1F468A" w14:textId="77777777" w:rsidR="00EC7105" w:rsidRPr="005E4A39" w:rsidRDefault="00EC7105" w:rsidP="00EC7105">
      <w:pPr>
        <w:pStyle w:val="ListParagraph"/>
        <w:numPr>
          <w:ilvl w:val="0"/>
          <w:numId w:val="2"/>
        </w:numPr>
        <w:spacing w:after="0" w:line="240" w:lineRule="auto"/>
        <w:rPr>
          <w:rFonts w:ascii="Calibri" w:eastAsia="Times New Roman" w:hAnsi="Calibri" w:cs="Times New Roman"/>
          <w:sz w:val="24"/>
          <w:szCs w:val="24"/>
          <w:lang w:val="en-GB" w:eastAsia="en-GB"/>
        </w:rPr>
      </w:pPr>
      <w:r w:rsidRPr="005E4A39">
        <w:rPr>
          <w:rFonts w:ascii="Calibri" w:eastAsia="Times New Roman" w:hAnsi="Calibri" w:cs="Times New Roman"/>
          <w:sz w:val="24"/>
          <w:szCs w:val="24"/>
          <w:lang w:val="en-GB" w:eastAsia="en-GB"/>
        </w:rPr>
        <w:t xml:space="preserve">Youtube lecture entitled ‘Courtship Matters’ with academics Leon and Amy Kass (1 hour): </w:t>
      </w:r>
      <w:hyperlink r:id="rId12" w:history="1">
        <w:r w:rsidRPr="005E4A39">
          <w:rPr>
            <w:rStyle w:val="Hyperlink"/>
            <w:rFonts w:ascii="Calibri" w:eastAsia="Times New Roman" w:hAnsi="Calibri" w:cs="Times New Roman"/>
            <w:sz w:val="24"/>
            <w:szCs w:val="24"/>
            <w:lang w:val="en-GB" w:eastAsia="en-GB"/>
          </w:rPr>
          <w:t>https://www.youtube.com/watch?v=JDcFtqwNC0w</w:t>
        </w:r>
      </w:hyperlink>
      <w:r w:rsidRPr="005E4A39">
        <w:rPr>
          <w:rFonts w:ascii="Calibri" w:eastAsia="Times New Roman" w:hAnsi="Calibri" w:cs="Times New Roman"/>
          <w:sz w:val="24"/>
          <w:szCs w:val="24"/>
          <w:lang w:val="en-GB" w:eastAsia="en-GB"/>
        </w:rPr>
        <w:t xml:space="preserve">  </w:t>
      </w:r>
    </w:p>
    <w:p w14:paraId="7DE1FF42" w14:textId="77777777" w:rsidR="00EC7105" w:rsidRPr="005E4A39" w:rsidRDefault="00EC7105" w:rsidP="00EC7105">
      <w:pPr>
        <w:pStyle w:val="ListParagraph"/>
        <w:numPr>
          <w:ilvl w:val="0"/>
          <w:numId w:val="2"/>
        </w:numPr>
        <w:spacing w:after="0" w:line="240" w:lineRule="auto"/>
        <w:rPr>
          <w:rFonts w:ascii="Calibri" w:eastAsia="Times New Roman" w:hAnsi="Calibri" w:cs="Times New Roman"/>
          <w:sz w:val="24"/>
          <w:szCs w:val="24"/>
          <w:lang w:val="en-GB" w:eastAsia="en-GB"/>
        </w:rPr>
      </w:pPr>
      <w:r w:rsidRPr="005E4A39">
        <w:rPr>
          <w:rFonts w:ascii="Calibri" w:eastAsia="Times New Roman" w:hAnsi="Calibri" w:cs="Arial"/>
          <w:color w:val="222222"/>
          <w:sz w:val="24"/>
          <w:szCs w:val="24"/>
          <w:shd w:val="clear" w:color="auto" w:fill="FFFFFF"/>
          <w:lang w:val="en-GB" w:eastAsia="en-GB"/>
        </w:rPr>
        <w:t xml:space="preserve">Book: ‘The Thrill of the Chaste: Finding Fulfilment While Keeping Your Clothes On’ by Dawn Eden </w:t>
      </w:r>
    </w:p>
    <w:p w14:paraId="620A9317" w14:textId="77777777" w:rsidR="00307437" w:rsidRPr="005E4A39" w:rsidRDefault="00CF131F">
      <w:pPr>
        <w:rPr>
          <w:sz w:val="24"/>
          <w:szCs w:val="24"/>
        </w:rPr>
      </w:pPr>
    </w:p>
    <w:sectPr w:rsidR="00307437" w:rsidRPr="005E4A39" w:rsidSect="00826D0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B104F" w14:textId="77777777" w:rsidR="00CF131F" w:rsidRDefault="00CF131F" w:rsidP="005E4A39">
      <w:pPr>
        <w:spacing w:after="0" w:line="240" w:lineRule="auto"/>
      </w:pPr>
      <w:r>
        <w:separator/>
      </w:r>
    </w:p>
  </w:endnote>
  <w:endnote w:type="continuationSeparator" w:id="0">
    <w:p w14:paraId="506453C7" w14:textId="77777777" w:rsidR="00CF131F" w:rsidRDefault="00CF131F" w:rsidP="005E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53A3" w14:textId="77777777" w:rsidR="005E4A39" w:rsidRDefault="005E4A39"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312B4" w14:textId="77777777" w:rsidR="005E4A39" w:rsidRDefault="005E4A39" w:rsidP="005E4A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8CB8A" w14:textId="77777777" w:rsidR="005E4A39" w:rsidRDefault="005E4A39" w:rsidP="002C0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31F">
      <w:rPr>
        <w:rStyle w:val="PageNumber"/>
        <w:noProof/>
      </w:rPr>
      <w:t>1</w:t>
    </w:r>
    <w:r>
      <w:rPr>
        <w:rStyle w:val="PageNumber"/>
      </w:rPr>
      <w:fldChar w:fldCharType="end"/>
    </w:r>
  </w:p>
  <w:p w14:paraId="627B5D57" w14:textId="77777777" w:rsidR="005E4A39" w:rsidRDefault="005E4A39" w:rsidP="005E4A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E37F2" w14:textId="77777777" w:rsidR="00CF131F" w:rsidRDefault="00CF131F" w:rsidP="005E4A39">
      <w:pPr>
        <w:spacing w:after="0" w:line="240" w:lineRule="auto"/>
      </w:pPr>
      <w:r>
        <w:separator/>
      </w:r>
    </w:p>
  </w:footnote>
  <w:footnote w:type="continuationSeparator" w:id="0">
    <w:p w14:paraId="64457E01" w14:textId="77777777" w:rsidR="00CF131F" w:rsidRDefault="00CF131F" w:rsidP="005E4A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E20E8"/>
    <w:multiLevelType w:val="hybridMultilevel"/>
    <w:tmpl w:val="140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B39F6"/>
    <w:multiLevelType w:val="hybridMultilevel"/>
    <w:tmpl w:val="D8C8EA96"/>
    <w:lvl w:ilvl="0" w:tplc="565A24A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5C0D73"/>
    <w:multiLevelType w:val="hybridMultilevel"/>
    <w:tmpl w:val="4090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05"/>
    <w:rsid w:val="00036C54"/>
    <w:rsid w:val="000465A2"/>
    <w:rsid w:val="000C50F8"/>
    <w:rsid w:val="000D381B"/>
    <w:rsid w:val="00165C24"/>
    <w:rsid w:val="002A0102"/>
    <w:rsid w:val="002C63EE"/>
    <w:rsid w:val="00320A35"/>
    <w:rsid w:val="003330C0"/>
    <w:rsid w:val="00371F34"/>
    <w:rsid w:val="004C5BFA"/>
    <w:rsid w:val="005632FE"/>
    <w:rsid w:val="00592F9C"/>
    <w:rsid w:val="005E4A39"/>
    <w:rsid w:val="0063294E"/>
    <w:rsid w:val="006E6D1E"/>
    <w:rsid w:val="00776E2F"/>
    <w:rsid w:val="00826D05"/>
    <w:rsid w:val="008B5803"/>
    <w:rsid w:val="00921BA0"/>
    <w:rsid w:val="009E7C99"/>
    <w:rsid w:val="009F05D5"/>
    <w:rsid w:val="00A15480"/>
    <w:rsid w:val="00A61EEF"/>
    <w:rsid w:val="00A8397D"/>
    <w:rsid w:val="00AD0983"/>
    <w:rsid w:val="00B01DEF"/>
    <w:rsid w:val="00B211A1"/>
    <w:rsid w:val="00C14592"/>
    <w:rsid w:val="00C23E82"/>
    <w:rsid w:val="00CF131F"/>
    <w:rsid w:val="00D444AB"/>
    <w:rsid w:val="00D803CE"/>
    <w:rsid w:val="00D9611D"/>
    <w:rsid w:val="00E252ED"/>
    <w:rsid w:val="00E42BD7"/>
    <w:rsid w:val="00EC7105"/>
    <w:rsid w:val="00EF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D72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105"/>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05"/>
    <w:pPr>
      <w:ind w:left="720"/>
      <w:contextualSpacing/>
    </w:pPr>
  </w:style>
  <w:style w:type="character" w:styleId="Hyperlink">
    <w:name w:val="Hyperlink"/>
    <w:basedOn w:val="DefaultParagraphFont"/>
    <w:uiPriority w:val="99"/>
    <w:unhideWhenUsed/>
    <w:rsid w:val="00EC7105"/>
    <w:rPr>
      <w:color w:val="0563C1" w:themeColor="hyperlink"/>
      <w:u w:val="single"/>
    </w:rPr>
  </w:style>
  <w:style w:type="paragraph" w:styleId="NoSpacing">
    <w:name w:val="No Spacing"/>
    <w:uiPriority w:val="1"/>
    <w:qFormat/>
    <w:rsid w:val="00EC7105"/>
    <w:rPr>
      <w:sz w:val="22"/>
      <w:szCs w:val="22"/>
      <w:lang w:val="en-AU"/>
    </w:rPr>
  </w:style>
  <w:style w:type="character" w:styleId="FollowedHyperlink">
    <w:name w:val="FollowedHyperlink"/>
    <w:basedOn w:val="DefaultParagraphFont"/>
    <w:uiPriority w:val="99"/>
    <w:semiHidden/>
    <w:unhideWhenUsed/>
    <w:rsid w:val="000C50F8"/>
    <w:rPr>
      <w:color w:val="954F72" w:themeColor="followedHyperlink"/>
      <w:u w:val="single"/>
    </w:rPr>
  </w:style>
  <w:style w:type="paragraph" w:styleId="Footer">
    <w:name w:val="footer"/>
    <w:basedOn w:val="Normal"/>
    <w:link w:val="FooterChar"/>
    <w:uiPriority w:val="99"/>
    <w:unhideWhenUsed/>
    <w:rsid w:val="005E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A39"/>
    <w:rPr>
      <w:sz w:val="22"/>
      <w:szCs w:val="22"/>
      <w:lang w:val="en-AU"/>
    </w:rPr>
  </w:style>
  <w:style w:type="character" w:styleId="PageNumber">
    <w:name w:val="page number"/>
    <w:basedOn w:val="DefaultParagraphFont"/>
    <w:uiPriority w:val="99"/>
    <w:semiHidden/>
    <w:unhideWhenUsed/>
    <w:rsid w:val="005E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gospelcoalition.org/article/four-things-god-says-singles" TargetMode="External"/><Relationship Id="rId12" Type="http://schemas.openxmlformats.org/officeDocument/2006/relationships/hyperlink" Target="https://www.youtube.com/watch?v=JDcFtqwNC0w"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lca.org.au/departments/commissions/cticr/" TargetMode="External"/><Relationship Id="rId9" Type="http://schemas.openxmlformats.org/officeDocument/2006/relationships/hyperlink" Target="https://www.youtube.com/watch?v=Uj9IB4eCZnA&amp;index=3&amp;list=PLbudqXpnAJggvS2Z5BWKTNIGWD5yzwrY9" TargetMode="External"/><Relationship Id="rId10" Type="http://schemas.openxmlformats.org/officeDocument/2006/relationships/hyperlink" Target="http://www.johnkleinig.com/files/1514/4210/8671/Beauty_of_chast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3557</Characters>
  <Application>Microsoft Macintosh Word</Application>
  <DocSecurity>0</DocSecurity>
  <Lines>29</Lines>
  <Paragraphs>8</Paragraphs>
  <ScaleCrop>false</ScaleCrop>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2017-07-15T03:59:00Z</dcterms:created>
  <dcterms:modified xsi:type="dcterms:W3CDTF">2017-07-24T11:10:00Z</dcterms:modified>
</cp:coreProperties>
</file>