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CEAF" w14:textId="77777777" w:rsidR="00F92275" w:rsidRPr="00B85D73" w:rsidRDefault="00F92275" w:rsidP="00DE2294">
      <w:pPr>
        <w:pStyle w:val="Divider"/>
        <w:rPr>
          <w:lang w:eastAsia="ar-SA" w:bidi="ar-SA"/>
        </w:rPr>
      </w:pPr>
      <w:r w:rsidRPr="00B85D73">
        <w:rPr>
          <w:lang w:eastAsia="ar-SA" w:bidi="ar-SA"/>
        </w:rPr>
        <w:t>Lutheran Church of Australia</w:t>
      </w:r>
    </w:p>
    <w:p w14:paraId="302EF7CD" w14:textId="77777777" w:rsidR="00F92275" w:rsidRPr="00B85D73" w:rsidRDefault="000D2697" w:rsidP="00F92275">
      <w:pPr>
        <w:widowControl w:val="0"/>
        <w:suppressAutoHyphens/>
        <w:ind w:left="709" w:hanging="709"/>
        <w:jc w:val="center"/>
        <w:rPr>
          <w:rFonts w:ascii="Century Gothic" w:eastAsia="Times New Roman" w:hAnsi="Century Gothic" w:cs="Times New Roman"/>
          <w:b/>
          <w:sz w:val="32"/>
          <w:szCs w:val="32"/>
          <w:lang w:eastAsia="ar-SA" w:bidi="ar-SA"/>
        </w:rPr>
      </w:pPr>
      <w:r w:rsidRPr="00B85D73">
        <w:rPr>
          <w:rFonts w:ascii="Century Gothic" w:eastAsia="Times New Roman" w:hAnsi="Century Gothic" w:cs="Times New Roman"/>
          <w:b/>
          <w:sz w:val="32"/>
          <w:szCs w:val="32"/>
          <w:lang w:eastAsia="ar-SA" w:bidi="ar-SA"/>
        </w:rPr>
        <w:t>Governance Enhancement Committee</w:t>
      </w:r>
    </w:p>
    <w:p w14:paraId="14E5406D" w14:textId="77777777" w:rsidR="000D2697" w:rsidRPr="00B85D73" w:rsidRDefault="000D2697" w:rsidP="00F92275">
      <w:pPr>
        <w:widowControl w:val="0"/>
        <w:suppressAutoHyphens/>
        <w:ind w:left="709" w:hanging="709"/>
        <w:jc w:val="center"/>
        <w:rPr>
          <w:rFonts w:ascii="Century Gothic" w:eastAsia="Times New Roman" w:hAnsi="Century Gothic" w:cs="Times New Roman"/>
          <w:b/>
          <w:sz w:val="32"/>
          <w:szCs w:val="32"/>
          <w:lang w:eastAsia="ar-SA" w:bidi="ar-SA"/>
        </w:rPr>
      </w:pPr>
      <w:r w:rsidRPr="00B85D73">
        <w:rPr>
          <w:rFonts w:ascii="Century Gothic" w:eastAsia="Times New Roman" w:hAnsi="Century Gothic" w:cs="Times New Roman"/>
          <w:b/>
          <w:sz w:val="32"/>
          <w:szCs w:val="32"/>
          <w:lang w:eastAsia="ar-SA" w:bidi="ar-SA"/>
        </w:rPr>
        <w:t>Lutheran Aged Care and Community Service organisations</w:t>
      </w:r>
    </w:p>
    <w:p w14:paraId="39E55DFB" w14:textId="77777777" w:rsidR="00F92275" w:rsidRPr="00B85D73" w:rsidRDefault="000D2697" w:rsidP="00F92275">
      <w:pPr>
        <w:widowControl w:val="0"/>
        <w:suppressAutoHyphens/>
        <w:ind w:left="709" w:hanging="709"/>
        <w:jc w:val="center"/>
        <w:rPr>
          <w:rFonts w:ascii="Century Gothic" w:eastAsia="Times New Roman" w:hAnsi="Century Gothic" w:cs="Times New Roman"/>
          <w:b/>
          <w:sz w:val="32"/>
          <w:szCs w:val="32"/>
          <w:lang w:eastAsia="ar-SA" w:bidi="ar-SA"/>
        </w:rPr>
      </w:pPr>
      <w:r w:rsidRPr="00B85D73">
        <w:rPr>
          <w:rFonts w:ascii="Century Gothic" w:eastAsia="Times New Roman" w:hAnsi="Century Gothic" w:cs="Times New Roman"/>
          <w:b/>
          <w:sz w:val="32"/>
          <w:szCs w:val="32"/>
          <w:lang w:eastAsia="ar-SA" w:bidi="ar-SA"/>
        </w:rPr>
        <w:t>Terms of Reference</w:t>
      </w:r>
    </w:p>
    <w:p w14:paraId="2F532B7E" w14:textId="77777777" w:rsidR="00F92275" w:rsidRPr="00B85D73" w:rsidRDefault="00F92275" w:rsidP="00F92275">
      <w:pPr>
        <w:widowControl w:val="0"/>
        <w:suppressAutoHyphens/>
        <w:ind w:left="709" w:hanging="709"/>
        <w:rPr>
          <w:rFonts w:ascii="Century Gothic" w:eastAsia="Times New Roman" w:hAnsi="Century Gothic" w:cs="Times New Roman"/>
          <w:b/>
          <w:lang w:eastAsia="ar-SA" w:bidi="ar-SA"/>
        </w:rPr>
      </w:pPr>
    </w:p>
    <w:p w14:paraId="24B85B4A" w14:textId="77777777" w:rsidR="00F92275" w:rsidRPr="00B85D73" w:rsidRDefault="00F92275" w:rsidP="00F92275">
      <w:pPr>
        <w:widowControl w:val="0"/>
        <w:suppressAutoHyphens/>
        <w:rPr>
          <w:rFonts w:ascii="Century Gothic" w:eastAsia="Times New Roman" w:hAnsi="Century Gothic" w:cs="Times New Roman"/>
          <w:b/>
          <w:lang w:eastAsia="ar-SA" w:bidi="ar-SA"/>
        </w:rPr>
      </w:pPr>
      <w:r w:rsidRPr="00B85D73">
        <w:rPr>
          <w:rFonts w:ascii="Century Gothic" w:eastAsia="Times New Roman" w:hAnsi="Century Gothic" w:cs="Times New Roman"/>
          <w:b/>
          <w:lang w:eastAsia="ar-SA" w:bidi="ar-SA"/>
        </w:rPr>
        <w:t>NAME</w:t>
      </w:r>
    </w:p>
    <w:p w14:paraId="4F92E98B" w14:textId="77777777" w:rsidR="00F92275" w:rsidRPr="00B85D73" w:rsidRDefault="000D2697" w:rsidP="00F92275">
      <w:pPr>
        <w:widowControl w:val="0"/>
        <w:suppressAutoHyphens/>
        <w:rPr>
          <w:rFonts w:ascii="Century Gothic" w:eastAsia="Times New Roman" w:hAnsi="Century Gothic" w:cs="Times New Roman"/>
          <w:sz w:val="20"/>
          <w:szCs w:val="20"/>
          <w:lang w:eastAsia="ar-SA" w:bidi="ar-SA"/>
        </w:rPr>
      </w:pPr>
      <w:r w:rsidRPr="00B85D73">
        <w:rPr>
          <w:rFonts w:ascii="Century Gothic" w:eastAsia="Times New Roman" w:hAnsi="Century Gothic" w:cs="Times New Roman"/>
          <w:sz w:val="20"/>
          <w:szCs w:val="20"/>
          <w:lang w:eastAsia="ar-SA" w:bidi="ar-SA"/>
        </w:rPr>
        <w:t>Lutheran Aged Care and Community Services Governance Enhancement Committee</w:t>
      </w:r>
    </w:p>
    <w:p w14:paraId="52165429" w14:textId="77777777" w:rsidR="00F92275" w:rsidRPr="00B85D73" w:rsidRDefault="00F92275" w:rsidP="00F92275">
      <w:pPr>
        <w:widowControl w:val="0"/>
        <w:suppressAutoHyphens/>
        <w:rPr>
          <w:rFonts w:ascii="Century Gothic" w:eastAsia="Times New Roman" w:hAnsi="Century Gothic" w:cs="Times New Roman"/>
          <w:lang w:eastAsia="ar-SA" w:bidi="ar-SA"/>
        </w:rPr>
      </w:pPr>
    </w:p>
    <w:p w14:paraId="3DA77A7E" w14:textId="77777777" w:rsidR="00F92275" w:rsidRPr="00B85D73" w:rsidRDefault="00F92275" w:rsidP="00F92275">
      <w:pPr>
        <w:widowControl w:val="0"/>
        <w:tabs>
          <w:tab w:val="center" w:pos="4153"/>
          <w:tab w:val="right" w:pos="8306"/>
        </w:tabs>
        <w:suppressAutoHyphens/>
        <w:rPr>
          <w:rFonts w:ascii="Century Gothic" w:eastAsia="Times New Roman" w:hAnsi="Century Gothic" w:cs="Times New Roman"/>
          <w:b/>
          <w:lang w:eastAsia="ar-SA" w:bidi="ar-SA"/>
        </w:rPr>
      </w:pPr>
      <w:r w:rsidRPr="00B85D73">
        <w:rPr>
          <w:rFonts w:ascii="Century Gothic" w:eastAsia="Times New Roman" w:hAnsi="Century Gothic" w:cs="Times New Roman"/>
          <w:b/>
          <w:lang w:eastAsia="ar-SA" w:bidi="ar-SA"/>
        </w:rPr>
        <w:t>BACKGROUND</w:t>
      </w:r>
    </w:p>
    <w:p w14:paraId="5D130631" w14:textId="77777777" w:rsidR="00F92275" w:rsidRPr="00B85D73" w:rsidRDefault="00F92275" w:rsidP="00F92275">
      <w:pPr>
        <w:widowControl w:val="0"/>
        <w:tabs>
          <w:tab w:val="center" w:pos="4153"/>
          <w:tab w:val="right" w:pos="8306"/>
        </w:tabs>
        <w:suppressAutoHyphens/>
        <w:rPr>
          <w:rFonts w:ascii="Century Gothic" w:eastAsia="Times New Roman" w:hAnsi="Century Gothic" w:cs="Times New Roman"/>
          <w:b/>
          <w:lang w:eastAsia="ar-SA" w:bidi="ar-SA"/>
        </w:rPr>
      </w:pPr>
    </w:p>
    <w:p w14:paraId="3DE17E83" w14:textId="77777777" w:rsidR="00F92275" w:rsidRPr="00B85D73" w:rsidRDefault="00F92275" w:rsidP="00F92275">
      <w:pPr>
        <w:widowControl w:val="0"/>
        <w:tabs>
          <w:tab w:val="center" w:pos="4153"/>
          <w:tab w:val="right" w:pos="8306"/>
        </w:tabs>
        <w:suppressAutoHyphens/>
        <w:rPr>
          <w:rFonts w:ascii="Century Gothic" w:eastAsia="Times New Roman" w:hAnsi="Century Gothic" w:cs="Times New Roman"/>
          <w:sz w:val="20"/>
          <w:szCs w:val="20"/>
          <w:lang w:val="en-US" w:eastAsia="ar-SA" w:bidi="ar-SA"/>
        </w:rPr>
      </w:pPr>
      <w:r w:rsidRPr="00B85D73">
        <w:rPr>
          <w:rFonts w:ascii="Century Gothic" w:eastAsia="Times New Roman" w:hAnsi="Century Gothic" w:cs="Times New Roman"/>
          <w:sz w:val="20"/>
          <w:szCs w:val="20"/>
          <w:lang w:val="en-US" w:eastAsia="ar-SA" w:bidi="ar-SA"/>
        </w:rPr>
        <w:t>At its Convention in April 2013 the LCA General Synod adopted the following resolution:</w:t>
      </w:r>
    </w:p>
    <w:p w14:paraId="0EBF32F9" w14:textId="77777777" w:rsidR="00F92275" w:rsidRPr="00B85D73" w:rsidRDefault="00F92275" w:rsidP="00F92275">
      <w:pPr>
        <w:widowControl w:val="0"/>
        <w:tabs>
          <w:tab w:val="left" w:pos="930"/>
        </w:tabs>
        <w:suppressAutoHyphens/>
        <w:rPr>
          <w:rFonts w:ascii="Century Gothic" w:eastAsia="Times New Roman" w:hAnsi="Century Gothic" w:cs="Times New Roman"/>
          <w:sz w:val="20"/>
          <w:szCs w:val="20"/>
          <w:lang w:val="en-US" w:eastAsia="ar-SA" w:bidi="ar-SA"/>
        </w:rPr>
      </w:pPr>
      <w:r w:rsidRPr="00B85D73">
        <w:rPr>
          <w:rFonts w:ascii="Century Gothic" w:eastAsia="Times New Roman" w:hAnsi="Century Gothic" w:cs="Times New Roman"/>
          <w:sz w:val="20"/>
          <w:szCs w:val="20"/>
          <w:lang w:val="en-US" w:eastAsia="ar-SA" w:bidi="ar-SA"/>
        </w:rPr>
        <w:tab/>
      </w:r>
    </w:p>
    <w:p w14:paraId="58132397" w14:textId="77777777" w:rsidR="00F92275" w:rsidRPr="00B85D73" w:rsidRDefault="00F92275" w:rsidP="00F92275">
      <w:pPr>
        <w:rPr>
          <w:rFonts w:ascii="Century Gothic" w:eastAsia="Times New Roman" w:hAnsi="Century Gothic" w:cs="Arial"/>
          <w:b/>
          <w:i/>
          <w:sz w:val="20"/>
          <w:szCs w:val="20"/>
          <w:lang w:eastAsia="en-US" w:bidi="ar-SA"/>
        </w:rPr>
      </w:pPr>
      <w:r w:rsidRPr="00B85D73">
        <w:rPr>
          <w:rFonts w:ascii="Century Gothic" w:eastAsia="Times New Roman" w:hAnsi="Century Gothic" w:cs="Arial"/>
          <w:b/>
          <w:i/>
          <w:sz w:val="20"/>
          <w:szCs w:val="20"/>
          <w:lang w:eastAsia="en-US" w:bidi="ar-SA"/>
        </w:rPr>
        <w:t xml:space="preserve">THAT the GCC, consistent with the Strategic Direction of the LCA - especially regarding improving our “Governance and Leadership capability” and being “good stewards of our available resources” - undertake a review of the current governance and administrative structures of the LCA including at the National level, District level, Boards, Commissions, Councils and Agencies during the next synodical term </w:t>
      </w:r>
    </w:p>
    <w:p w14:paraId="71494D57" w14:textId="77777777" w:rsidR="00F92275" w:rsidRPr="00B85D73" w:rsidRDefault="00F92275" w:rsidP="00F92275">
      <w:pPr>
        <w:widowControl w:val="0"/>
        <w:tabs>
          <w:tab w:val="center" w:pos="4153"/>
          <w:tab w:val="right" w:pos="8306"/>
        </w:tabs>
        <w:suppressAutoHyphens/>
        <w:rPr>
          <w:rFonts w:ascii="Century Gothic" w:eastAsia="Times New Roman" w:hAnsi="Century Gothic" w:cs="Times New Roman"/>
          <w:sz w:val="20"/>
          <w:szCs w:val="20"/>
          <w:lang w:val="en-US" w:eastAsia="ar-SA" w:bidi="ar-SA"/>
        </w:rPr>
      </w:pPr>
    </w:p>
    <w:p w14:paraId="2428FB9E" w14:textId="77777777" w:rsidR="00F92275" w:rsidRPr="00B85D73" w:rsidRDefault="00F92275" w:rsidP="00F92275">
      <w:pPr>
        <w:widowControl w:val="0"/>
        <w:tabs>
          <w:tab w:val="center" w:pos="4153"/>
          <w:tab w:val="right" w:pos="8306"/>
        </w:tabs>
        <w:suppressAutoHyphens/>
        <w:rPr>
          <w:rFonts w:ascii="Century Gothic" w:eastAsia="Times New Roman" w:hAnsi="Century Gothic" w:cs="Times New Roman"/>
          <w:sz w:val="20"/>
          <w:szCs w:val="20"/>
          <w:lang w:val="en-US" w:eastAsia="ar-SA" w:bidi="ar-SA"/>
        </w:rPr>
      </w:pPr>
      <w:r w:rsidRPr="00B85D73">
        <w:rPr>
          <w:rFonts w:ascii="Century Gothic" w:eastAsia="Times New Roman" w:hAnsi="Century Gothic" w:cs="Times New Roman"/>
          <w:sz w:val="20"/>
          <w:szCs w:val="20"/>
          <w:lang w:val="en-US" w:eastAsia="ar-SA" w:bidi="ar-SA"/>
        </w:rPr>
        <w:t>GCC engaged an external consultant, Dr Maureen Cleary to conduct the review.</w:t>
      </w:r>
      <w:r w:rsidR="00801E29" w:rsidRPr="00B85D73">
        <w:rPr>
          <w:rFonts w:ascii="Century Gothic" w:eastAsia="Times New Roman" w:hAnsi="Century Gothic" w:cs="Times New Roman"/>
          <w:sz w:val="20"/>
          <w:szCs w:val="20"/>
          <w:lang w:val="en-US" w:eastAsia="ar-SA" w:bidi="ar-SA"/>
        </w:rPr>
        <w:t xml:space="preserve">  </w:t>
      </w:r>
      <w:r w:rsidR="00B12E20" w:rsidRPr="00B85D73">
        <w:rPr>
          <w:rFonts w:ascii="Century Gothic" w:eastAsia="Times New Roman" w:hAnsi="Century Gothic" w:cs="Times New Roman"/>
          <w:sz w:val="20"/>
          <w:szCs w:val="20"/>
          <w:lang w:val="en-US" w:eastAsia="ar-SA" w:bidi="ar-SA"/>
        </w:rPr>
        <w:t>The consultant noted in Part J</w:t>
      </w:r>
      <w:r w:rsidR="00E356D9" w:rsidRPr="00B85D73">
        <w:rPr>
          <w:rFonts w:ascii="Century Gothic" w:eastAsia="Times New Roman" w:hAnsi="Century Gothic" w:cs="Times New Roman"/>
          <w:sz w:val="20"/>
          <w:szCs w:val="20"/>
          <w:lang w:val="en-US" w:eastAsia="ar-SA" w:bidi="ar-SA"/>
        </w:rPr>
        <w:t xml:space="preserve"> of her final report</w:t>
      </w:r>
      <w:r w:rsidR="00B12E20" w:rsidRPr="00B85D73">
        <w:rPr>
          <w:rFonts w:ascii="Century Gothic" w:eastAsia="Times New Roman" w:hAnsi="Century Gothic" w:cs="Times New Roman"/>
          <w:sz w:val="20"/>
          <w:szCs w:val="20"/>
          <w:lang w:val="en-US" w:eastAsia="ar-SA" w:bidi="ar-SA"/>
        </w:rPr>
        <w:t xml:space="preserve"> that due to time constraints no in-depth analysis of Aged Care was conducted.</w:t>
      </w:r>
    </w:p>
    <w:p w14:paraId="53499D5C" w14:textId="77777777" w:rsidR="00F92275" w:rsidRPr="00B85D73" w:rsidRDefault="00F92275" w:rsidP="00F92275">
      <w:pPr>
        <w:widowControl w:val="0"/>
        <w:tabs>
          <w:tab w:val="center" w:pos="4153"/>
          <w:tab w:val="right" w:pos="8306"/>
        </w:tabs>
        <w:suppressAutoHyphens/>
        <w:rPr>
          <w:rFonts w:ascii="Century Gothic" w:eastAsia="Times New Roman" w:hAnsi="Century Gothic" w:cs="Times New Roman"/>
          <w:sz w:val="20"/>
          <w:szCs w:val="20"/>
          <w:lang w:val="en-US" w:eastAsia="ar-SA" w:bidi="ar-SA"/>
        </w:rPr>
      </w:pPr>
    </w:p>
    <w:p w14:paraId="4A26BEC5" w14:textId="77777777" w:rsidR="00F92275" w:rsidRPr="00B85D73" w:rsidRDefault="00F92275" w:rsidP="003E5D73">
      <w:pPr>
        <w:widowControl w:val="0"/>
        <w:tabs>
          <w:tab w:val="center" w:pos="4153"/>
          <w:tab w:val="right" w:pos="8306"/>
        </w:tabs>
        <w:suppressAutoHyphens/>
        <w:rPr>
          <w:rFonts w:ascii="Century Gothic" w:eastAsia="Times New Roman" w:hAnsi="Century Gothic" w:cs="Times New Roman"/>
          <w:sz w:val="20"/>
          <w:szCs w:val="20"/>
          <w:lang w:eastAsia="ar-SA" w:bidi="ar-SA"/>
        </w:rPr>
      </w:pPr>
      <w:r w:rsidRPr="00B85D73">
        <w:rPr>
          <w:rFonts w:ascii="Century Gothic" w:eastAsia="Times New Roman" w:hAnsi="Century Gothic" w:cs="Times New Roman"/>
          <w:sz w:val="20"/>
          <w:szCs w:val="20"/>
          <w:lang w:val="en-US" w:eastAsia="ar-SA" w:bidi="ar-SA"/>
        </w:rPr>
        <w:t xml:space="preserve">One of </w:t>
      </w:r>
      <w:r w:rsidR="00B12E20" w:rsidRPr="00B85D73">
        <w:rPr>
          <w:rFonts w:ascii="Century Gothic" w:eastAsia="Times New Roman" w:hAnsi="Century Gothic" w:cs="Times New Roman"/>
          <w:sz w:val="20"/>
          <w:szCs w:val="20"/>
          <w:lang w:val="en-US" w:eastAsia="ar-SA" w:bidi="ar-SA"/>
        </w:rPr>
        <w:t xml:space="preserve">Dr Cleary’s </w:t>
      </w:r>
      <w:r w:rsidRPr="00B85D73">
        <w:rPr>
          <w:rFonts w:ascii="Century Gothic" w:eastAsia="Times New Roman" w:hAnsi="Century Gothic" w:cs="Times New Roman"/>
          <w:sz w:val="20"/>
          <w:szCs w:val="20"/>
          <w:lang w:val="en-US" w:eastAsia="ar-SA" w:bidi="ar-SA"/>
        </w:rPr>
        <w:t xml:space="preserve">recommendations was that </w:t>
      </w:r>
      <w:r w:rsidR="003E5D73" w:rsidRPr="00B85D73">
        <w:rPr>
          <w:rFonts w:ascii="Century Gothic" w:eastAsia="Times New Roman" w:hAnsi="Century Gothic" w:cs="Times New Roman"/>
          <w:sz w:val="20"/>
          <w:szCs w:val="20"/>
          <w:lang w:eastAsia="ar-SA" w:bidi="ar-SA"/>
        </w:rPr>
        <w:t>“GCC initiates a governance review of LCA’s aged and community care organisations</w:t>
      </w:r>
      <w:r w:rsidR="00B12E20" w:rsidRPr="00B85D73">
        <w:rPr>
          <w:rFonts w:ascii="Century Gothic" w:eastAsia="Times New Roman" w:hAnsi="Century Gothic" w:cs="Times New Roman"/>
          <w:sz w:val="20"/>
          <w:szCs w:val="20"/>
          <w:lang w:eastAsia="ar-SA" w:bidi="ar-SA"/>
        </w:rPr>
        <w:t xml:space="preserve"> </w:t>
      </w:r>
      <w:r w:rsidR="003E5D73" w:rsidRPr="00B85D73">
        <w:rPr>
          <w:rFonts w:ascii="Century Gothic" w:eastAsia="Times New Roman" w:hAnsi="Century Gothic" w:cs="Times New Roman"/>
          <w:sz w:val="20"/>
          <w:szCs w:val="20"/>
          <w:lang w:eastAsia="ar-SA" w:bidi="ar-SA"/>
        </w:rPr>
        <w:t>with a view to identifying the various models of service provision how they fulfil the Object</w:t>
      </w:r>
      <w:r w:rsidR="00B12E20" w:rsidRPr="00B85D73">
        <w:rPr>
          <w:rFonts w:ascii="Century Gothic" w:eastAsia="Times New Roman" w:hAnsi="Century Gothic" w:cs="Times New Roman"/>
          <w:sz w:val="20"/>
          <w:szCs w:val="20"/>
          <w:lang w:eastAsia="ar-SA" w:bidi="ar-SA"/>
        </w:rPr>
        <w:t xml:space="preserve"> </w:t>
      </w:r>
      <w:r w:rsidR="003E5D73" w:rsidRPr="00B85D73">
        <w:rPr>
          <w:rFonts w:ascii="Century Gothic" w:eastAsia="Times New Roman" w:hAnsi="Century Gothic" w:cs="Times New Roman"/>
          <w:sz w:val="20"/>
          <w:szCs w:val="20"/>
          <w:lang w:eastAsia="ar-SA" w:bidi="ar-SA"/>
        </w:rPr>
        <w:t>of the Church to: ‘Minister to human need in the name of Jesus Christ our Lord in the spirit of</w:t>
      </w:r>
      <w:r w:rsidR="00B12E20" w:rsidRPr="00B85D73">
        <w:rPr>
          <w:rFonts w:ascii="Century Gothic" w:eastAsia="Times New Roman" w:hAnsi="Century Gothic" w:cs="Times New Roman"/>
          <w:sz w:val="20"/>
          <w:szCs w:val="20"/>
          <w:lang w:eastAsia="ar-SA" w:bidi="ar-SA"/>
        </w:rPr>
        <w:t xml:space="preserve"> </w:t>
      </w:r>
      <w:r w:rsidR="003E5D73" w:rsidRPr="00B85D73">
        <w:rPr>
          <w:rFonts w:ascii="Century Gothic" w:eastAsia="Times New Roman" w:hAnsi="Century Gothic" w:cs="Times New Roman"/>
          <w:sz w:val="20"/>
          <w:szCs w:val="20"/>
          <w:lang w:eastAsia="ar-SA" w:bidi="ar-SA"/>
        </w:rPr>
        <w:t>Christian love and service, and to provide institutions and agencies for this purpose’.”</w:t>
      </w:r>
    </w:p>
    <w:p w14:paraId="4B715811" w14:textId="77777777" w:rsidR="003E5D73" w:rsidRPr="00B85D73" w:rsidRDefault="003E5D73" w:rsidP="003E5D73">
      <w:pPr>
        <w:widowControl w:val="0"/>
        <w:tabs>
          <w:tab w:val="center" w:pos="4153"/>
          <w:tab w:val="right" w:pos="8306"/>
        </w:tabs>
        <w:suppressAutoHyphens/>
        <w:rPr>
          <w:rFonts w:ascii="Century Gothic" w:eastAsia="Times New Roman" w:hAnsi="Century Gothic" w:cs="Times New Roman"/>
          <w:sz w:val="20"/>
          <w:szCs w:val="20"/>
          <w:lang w:eastAsia="ar-SA" w:bidi="ar-SA"/>
        </w:rPr>
      </w:pPr>
    </w:p>
    <w:p w14:paraId="564C6F79" w14:textId="77777777" w:rsidR="000D2697" w:rsidRPr="00B85D73" w:rsidRDefault="003E5D73" w:rsidP="000D2697">
      <w:pPr>
        <w:widowControl w:val="0"/>
        <w:tabs>
          <w:tab w:val="center" w:pos="4153"/>
          <w:tab w:val="right" w:pos="8306"/>
        </w:tabs>
        <w:suppressAutoHyphens/>
        <w:rPr>
          <w:rFonts w:ascii="Century Gothic" w:eastAsia="Times New Roman" w:hAnsi="Century Gothic" w:cs="Times New Roman"/>
          <w:sz w:val="20"/>
          <w:szCs w:val="20"/>
          <w:lang w:val="en-US" w:eastAsia="ar-SA" w:bidi="ar-SA"/>
        </w:rPr>
      </w:pPr>
      <w:r w:rsidRPr="00B85D73">
        <w:rPr>
          <w:rFonts w:ascii="Century Gothic" w:eastAsia="Times New Roman" w:hAnsi="Century Gothic" w:cs="Times New Roman"/>
          <w:sz w:val="20"/>
          <w:szCs w:val="20"/>
          <w:lang w:eastAsia="ar-SA" w:bidi="ar-SA"/>
        </w:rPr>
        <w:t>In November 2015 GCC partially adopted the Cleary recommendation in the following resolution: “that consideration be given by GCC to a national ‘system’ model for the governance oversight of aged care facilities within the LCA.”</w:t>
      </w:r>
      <w:r w:rsidR="000D2697" w:rsidRPr="00B85D73">
        <w:rPr>
          <w:rFonts w:ascii="Century Gothic" w:eastAsia="Times New Roman" w:hAnsi="Century Gothic" w:cs="Times New Roman"/>
          <w:sz w:val="20"/>
          <w:szCs w:val="20"/>
          <w:lang w:eastAsia="ar-SA" w:bidi="ar-SA"/>
        </w:rPr>
        <w:t xml:space="preserve"> </w:t>
      </w:r>
      <w:r w:rsidR="000D2697" w:rsidRPr="00B85D73">
        <w:rPr>
          <w:rFonts w:ascii="Century Gothic" w:eastAsia="Times New Roman" w:hAnsi="Century Gothic" w:cs="Times New Roman"/>
          <w:sz w:val="20"/>
          <w:szCs w:val="20"/>
          <w:lang w:val="en-US" w:eastAsia="ar-SA" w:bidi="ar-SA"/>
        </w:rPr>
        <w:t>This was subsequently expanded to include Lutheran Community Service organisations.</w:t>
      </w:r>
    </w:p>
    <w:p w14:paraId="4D5D52FE" w14:textId="77777777" w:rsidR="000D2697" w:rsidRPr="00B85D73" w:rsidRDefault="000D2697" w:rsidP="003E5D73">
      <w:pPr>
        <w:widowControl w:val="0"/>
        <w:tabs>
          <w:tab w:val="center" w:pos="4153"/>
          <w:tab w:val="right" w:pos="8306"/>
        </w:tabs>
        <w:suppressAutoHyphens/>
        <w:rPr>
          <w:rFonts w:ascii="Century Gothic" w:eastAsia="Times New Roman" w:hAnsi="Century Gothic" w:cs="Times New Roman"/>
          <w:sz w:val="20"/>
          <w:szCs w:val="20"/>
          <w:lang w:eastAsia="ar-SA" w:bidi="ar-SA"/>
        </w:rPr>
      </w:pPr>
    </w:p>
    <w:p w14:paraId="1045B28B" w14:textId="77777777" w:rsidR="000D2697" w:rsidRPr="00B85D73" w:rsidRDefault="000D2697" w:rsidP="000D2697">
      <w:pPr>
        <w:widowControl w:val="0"/>
        <w:tabs>
          <w:tab w:val="center" w:pos="4153"/>
          <w:tab w:val="right" w:pos="8306"/>
        </w:tabs>
        <w:suppressAutoHyphens/>
        <w:rPr>
          <w:rFonts w:ascii="Century Gothic" w:eastAsia="Times New Roman" w:hAnsi="Century Gothic" w:cs="Times New Roman"/>
          <w:sz w:val="20"/>
          <w:szCs w:val="20"/>
          <w:lang w:eastAsia="ar-SA" w:bidi="ar-SA"/>
        </w:rPr>
      </w:pPr>
      <w:r w:rsidRPr="00B85D73">
        <w:rPr>
          <w:rFonts w:ascii="Century Gothic" w:eastAsia="Times New Roman" w:hAnsi="Century Gothic" w:cs="Times New Roman"/>
          <w:sz w:val="20"/>
          <w:szCs w:val="20"/>
          <w:lang w:eastAsia="ar-SA" w:bidi="ar-SA"/>
        </w:rPr>
        <w:t>A consultant, Les Stahl, was engaged in 2016 to lead the process supported by a Dialogue Group which included representatives from the General Church Council and the LCA’s Committee for Ministry with the Ageing.</w:t>
      </w:r>
    </w:p>
    <w:p w14:paraId="5CDF30EC" w14:textId="77777777" w:rsidR="000D2697" w:rsidRPr="00B85D73" w:rsidRDefault="000D2697" w:rsidP="000D2697">
      <w:pPr>
        <w:widowControl w:val="0"/>
        <w:tabs>
          <w:tab w:val="center" w:pos="4153"/>
          <w:tab w:val="right" w:pos="8306"/>
        </w:tabs>
        <w:suppressAutoHyphens/>
        <w:rPr>
          <w:rFonts w:ascii="Century Gothic" w:eastAsia="Times New Roman" w:hAnsi="Century Gothic" w:cs="Times New Roman"/>
          <w:sz w:val="20"/>
          <w:szCs w:val="20"/>
          <w:lang w:eastAsia="ar-SA" w:bidi="ar-SA"/>
        </w:rPr>
      </w:pPr>
    </w:p>
    <w:p w14:paraId="7964B0F0" w14:textId="77777777" w:rsidR="000D2697" w:rsidRPr="00B85D73" w:rsidRDefault="000D2697" w:rsidP="000D2697">
      <w:pPr>
        <w:widowControl w:val="0"/>
        <w:tabs>
          <w:tab w:val="center" w:pos="4153"/>
          <w:tab w:val="right" w:pos="8306"/>
        </w:tabs>
        <w:suppressAutoHyphens/>
        <w:rPr>
          <w:rFonts w:ascii="Century Gothic" w:eastAsia="Times New Roman" w:hAnsi="Century Gothic" w:cs="Times New Roman"/>
          <w:sz w:val="20"/>
          <w:szCs w:val="20"/>
          <w:lang w:eastAsia="ar-SA" w:bidi="ar-SA"/>
        </w:rPr>
      </w:pPr>
      <w:r w:rsidRPr="00B85D73">
        <w:rPr>
          <w:rFonts w:ascii="Century Gothic" w:eastAsia="Times New Roman" w:hAnsi="Century Gothic" w:cs="Times New Roman"/>
          <w:sz w:val="20"/>
          <w:szCs w:val="20"/>
          <w:lang w:eastAsia="ar-SA" w:bidi="ar-SA"/>
        </w:rPr>
        <w:t>The majority of the LCA’s Aged Care and Community Service organisations participated in the dialogue, which included a one-on-one engagement with all of the participating organisations and two consultations/workshops.</w:t>
      </w:r>
    </w:p>
    <w:p w14:paraId="26E4D3E9" w14:textId="77777777" w:rsidR="000D2697" w:rsidRPr="00B85D73" w:rsidRDefault="000D2697" w:rsidP="000D2697">
      <w:pPr>
        <w:widowControl w:val="0"/>
        <w:tabs>
          <w:tab w:val="center" w:pos="4153"/>
          <w:tab w:val="right" w:pos="8306"/>
        </w:tabs>
        <w:suppressAutoHyphens/>
        <w:rPr>
          <w:rFonts w:ascii="Century Gothic" w:eastAsia="Times New Roman" w:hAnsi="Century Gothic" w:cs="Times New Roman"/>
          <w:sz w:val="20"/>
          <w:szCs w:val="20"/>
          <w:lang w:eastAsia="ar-SA" w:bidi="ar-SA"/>
        </w:rPr>
      </w:pPr>
    </w:p>
    <w:p w14:paraId="33A25AB3" w14:textId="77777777" w:rsidR="000D2697" w:rsidRPr="00B85D73" w:rsidRDefault="000D2697" w:rsidP="000D2697">
      <w:pPr>
        <w:widowControl w:val="0"/>
        <w:tabs>
          <w:tab w:val="center" w:pos="4153"/>
          <w:tab w:val="right" w:pos="8306"/>
        </w:tabs>
        <w:suppressAutoHyphens/>
        <w:rPr>
          <w:rFonts w:ascii="Century Gothic" w:eastAsia="Times New Roman" w:hAnsi="Century Gothic" w:cs="Times New Roman"/>
          <w:sz w:val="20"/>
          <w:szCs w:val="20"/>
          <w:lang w:val="en-US" w:eastAsia="ar-SA" w:bidi="ar-SA"/>
        </w:rPr>
      </w:pPr>
      <w:r w:rsidRPr="00B85D73">
        <w:rPr>
          <w:rFonts w:ascii="Century Gothic" w:eastAsia="Times New Roman" w:hAnsi="Century Gothic" w:cs="Times New Roman"/>
          <w:sz w:val="20"/>
          <w:szCs w:val="20"/>
          <w:lang w:eastAsia="ar-SA" w:bidi="ar-SA"/>
        </w:rPr>
        <w:t>The final report was submitted to GCC in February 2018 and contained 33 recommendations, all of them consistent with agreements supported by the participating organisations, and</w:t>
      </w:r>
      <w:r w:rsidRPr="00B85D73">
        <w:rPr>
          <w:rFonts w:ascii="Century Gothic" w:eastAsia="Times New Roman" w:hAnsi="Century Gothic" w:cs="Times New Roman"/>
          <w:sz w:val="20"/>
          <w:szCs w:val="20"/>
          <w:lang w:val="en-US" w:eastAsia="ar-SA" w:bidi="ar-SA"/>
        </w:rPr>
        <w:t xml:space="preserve"> which were broken down under the following headings:</w:t>
      </w:r>
    </w:p>
    <w:p w14:paraId="767E62AF" w14:textId="77777777" w:rsidR="000D2697" w:rsidRPr="00B85D73" w:rsidRDefault="000D2697" w:rsidP="000D2697">
      <w:pPr>
        <w:widowControl w:val="0"/>
        <w:numPr>
          <w:ilvl w:val="0"/>
          <w:numId w:val="18"/>
        </w:numPr>
        <w:tabs>
          <w:tab w:val="center" w:pos="4153"/>
          <w:tab w:val="right" w:pos="8306"/>
        </w:tabs>
        <w:suppressAutoHyphens/>
        <w:rPr>
          <w:rFonts w:ascii="Century Gothic" w:eastAsia="Times New Roman" w:hAnsi="Century Gothic" w:cs="Times New Roman"/>
          <w:sz w:val="20"/>
          <w:szCs w:val="20"/>
          <w:lang w:val="en-US" w:eastAsia="ar-SA" w:bidi="ar-SA"/>
        </w:rPr>
      </w:pPr>
      <w:r w:rsidRPr="00B85D73">
        <w:rPr>
          <w:rFonts w:ascii="Century Gothic" w:eastAsia="Times New Roman" w:hAnsi="Century Gothic" w:cs="Times New Roman"/>
          <w:sz w:val="20"/>
          <w:szCs w:val="20"/>
          <w:lang w:val="en-US" w:eastAsia="ar-SA" w:bidi="ar-SA"/>
        </w:rPr>
        <w:t>Continuation of a dialogue-approach involving the LCA, its districts and the Aged and Community Services organisations;</w:t>
      </w:r>
    </w:p>
    <w:p w14:paraId="699CD5B9" w14:textId="77777777" w:rsidR="000D2697" w:rsidRPr="00B85D73" w:rsidRDefault="000D2697" w:rsidP="000D2697">
      <w:pPr>
        <w:widowControl w:val="0"/>
        <w:numPr>
          <w:ilvl w:val="0"/>
          <w:numId w:val="18"/>
        </w:numPr>
        <w:tabs>
          <w:tab w:val="center" w:pos="4153"/>
          <w:tab w:val="right" w:pos="8306"/>
        </w:tabs>
        <w:suppressAutoHyphens/>
        <w:rPr>
          <w:rFonts w:ascii="Century Gothic" w:eastAsia="Times New Roman" w:hAnsi="Century Gothic" w:cs="Times New Roman"/>
          <w:sz w:val="20"/>
          <w:szCs w:val="20"/>
          <w:lang w:val="en-US" w:eastAsia="ar-SA" w:bidi="ar-SA"/>
        </w:rPr>
      </w:pPr>
      <w:r w:rsidRPr="00B85D73">
        <w:rPr>
          <w:rFonts w:ascii="Century Gothic" w:eastAsia="Times New Roman" w:hAnsi="Century Gothic" w:cs="Times New Roman"/>
          <w:sz w:val="20"/>
          <w:szCs w:val="20"/>
          <w:lang w:val="en-US" w:eastAsia="ar-SA" w:bidi="ar-SA"/>
        </w:rPr>
        <w:t>Focus on changing processes rather than structures;</w:t>
      </w:r>
    </w:p>
    <w:p w14:paraId="40C007AD" w14:textId="77777777" w:rsidR="000D2697" w:rsidRPr="00B85D73" w:rsidRDefault="000D2697" w:rsidP="000D2697">
      <w:pPr>
        <w:widowControl w:val="0"/>
        <w:numPr>
          <w:ilvl w:val="0"/>
          <w:numId w:val="18"/>
        </w:numPr>
        <w:tabs>
          <w:tab w:val="center" w:pos="4153"/>
          <w:tab w:val="right" w:pos="8306"/>
        </w:tabs>
        <w:suppressAutoHyphens/>
        <w:rPr>
          <w:rFonts w:ascii="Century Gothic" w:eastAsia="Times New Roman" w:hAnsi="Century Gothic" w:cs="Times New Roman"/>
          <w:sz w:val="20"/>
          <w:szCs w:val="20"/>
          <w:lang w:val="en-US" w:eastAsia="ar-SA" w:bidi="ar-SA"/>
        </w:rPr>
      </w:pPr>
      <w:r w:rsidRPr="00B85D73">
        <w:rPr>
          <w:rFonts w:ascii="Century Gothic" w:eastAsia="Times New Roman" w:hAnsi="Century Gothic" w:cs="Times New Roman"/>
          <w:sz w:val="20"/>
          <w:szCs w:val="20"/>
          <w:lang w:val="en-US" w:eastAsia="ar-SA" w:bidi="ar-SA"/>
        </w:rPr>
        <w:t>Development and adoption of core governance documents;</w:t>
      </w:r>
    </w:p>
    <w:p w14:paraId="21F36026" w14:textId="77777777" w:rsidR="000D2697" w:rsidRPr="00B85D73" w:rsidRDefault="000D2697" w:rsidP="000D2697">
      <w:pPr>
        <w:widowControl w:val="0"/>
        <w:numPr>
          <w:ilvl w:val="0"/>
          <w:numId w:val="18"/>
        </w:numPr>
        <w:tabs>
          <w:tab w:val="center" w:pos="4153"/>
          <w:tab w:val="right" w:pos="8306"/>
        </w:tabs>
        <w:suppressAutoHyphens/>
        <w:rPr>
          <w:rFonts w:ascii="Century Gothic" w:eastAsia="Times New Roman" w:hAnsi="Century Gothic" w:cs="Times New Roman"/>
          <w:sz w:val="20"/>
          <w:szCs w:val="20"/>
          <w:lang w:val="en-US" w:eastAsia="ar-SA" w:bidi="ar-SA"/>
        </w:rPr>
      </w:pPr>
      <w:r w:rsidRPr="00B85D73">
        <w:rPr>
          <w:rFonts w:ascii="Century Gothic" w:eastAsia="Times New Roman" w:hAnsi="Century Gothic" w:cs="Times New Roman"/>
          <w:sz w:val="20"/>
          <w:szCs w:val="20"/>
          <w:lang w:val="en-US" w:eastAsia="ar-SA" w:bidi="ar-SA"/>
        </w:rPr>
        <w:t>Implementation of ‘in-house’ improvements to governance;</w:t>
      </w:r>
    </w:p>
    <w:p w14:paraId="10BC65A7" w14:textId="77777777" w:rsidR="000D2697" w:rsidRPr="00B85D73" w:rsidRDefault="000D2697" w:rsidP="000D2697">
      <w:pPr>
        <w:widowControl w:val="0"/>
        <w:numPr>
          <w:ilvl w:val="0"/>
          <w:numId w:val="18"/>
        </w:numPr>
        <w:tabs>
          <w:tab w:val="center" w:pos="4153"/>
          <w:tab w:val="right" w:pos="8306"/>
        </w:tabs>
        <w:suppressAutoHyphens/>
        <w:rPr>
          <w:rFonts w:ascii="Century Gothic" w:eastAsia="Times New Roman" w:hAnsi="Century Gothic" w:cs="Times New Roman"/>
          <w:sz w:val="20"/>
          <w:szCs w:val="20"/>
          <w:lang w:val="en-US" w:eastAsia="ar-SA" w:bidi="ar-SA"/>
        </w:rPr>
      </w:pPr>
      <w:r w:rsidRPr="00B85D73">
        <w:rPr>
          <w:rFonts w:ascii="Century Gothic" w:eastAsia="Times New Roman" w:hAnsi="Century Gothic" w:cs="Times New Roman"/>
          <w:sz w:val="20"/>
          <w:szCs w:val="20"/>
          <w:lang w:val="en-US" w:eastAsia="ar-SA" w:bidi="ar-SA"/>
        </w:rPr>
        <w:t>Greater support from LCA at the national level; and</w:t>
      </w:r>
    </w:p>
    <w:p w14:paraId="269474F6" w14:textId="77777777" w:rsidR="000D2697" w:rsidRPr="00B85D73" w:rsidRDefault="000D2697" w:rsidP="000D2697">
      <w:pPr>
        <w:widowControl w:val="0"/>
        <w:numPr>
          <w:ilvl w:val="0"/>
          <w:numId w:val="18"/>
        </w:numPr>
        <w:tabs>
          <w:tab w:val="center" w:pos="4153"/>
          <w:tab w:val="right" w:pos="8306"/>
        </w:tabs>
        <w:suppressAutoHyphens/>
        <w:rPr>
          <w:rFonts w:ascii="Century Gothic" w:eastAsia="Times New Roman" w:hAnsi="Century Gothic" w:cs="Times New Roman"/>
          <w:sz w:val="20"/>
          <w:szCs w:val="20"/>
          <w:lang w:val="en-US" w:eastAsia="ar-SA" w:bidi="ar-SA"/>
        </w:rPr>
      </w:pPr>
      <w:r w:rsidRPr="00B85D73">
        <w:rPr>
          <w:rFonts w:ascii="Century Gothic" w:eastAsia="Times New Roman" w:hAnsi="Century Gothic" w:cs="Times New Roman"/>
          <w:sz w:val="20"/>
          <w:szCs w:val="20"/>
          <w:lang w:val="en-US" w:eastAsia="ar-SA" w:bidi="ar-SA"/>
        </w:rPr>
        <w:t>Establishment of funding and support mechanisms;</w:t>
      </w:r>
    </w:p>
    <w:p w14:paraId="2857CB2C" w14:textId="77777777" w:rsidR="000D2697" w:rsidRPr="00B85D73" w:rsidRDefault="000D2697" w:rsidP="000D2697">
      <w:pPr>
        <w:widowControl w:val="0"/>
        <w:tabs>
          <w:tab w:val="center" w:pos="4153"/>
          <w:tab w:val="right" w:pos="8306"/>
        </w:tabs>
        <w:suppressAutoHyphens/>
        <w:rPr>
          <w:rFonts w:ascii="Century Gothic" w:eastAsia="Times New Roman" w:hAnsi="Century Gothic" w:cs="Times New Roman"/>
          <w:sz w:val="20"/>
          <w:szCs w:val="20"/>
          <w:lang w:val="en-US" w:eastAsia="ar-SA" w:bidi="ar-SA"/>
        </w:rPr>
      </w:pPr>
    </w:p>
    <w:p w14:paraId="4B1A2D9A" w14:textId="77777777" w:rsidR="000D2697" w:rsidRPr="00B85D73" w:rsidRDefault="000D2697" w:rsidP="000D2697">
      <w:pPr>
        <w:widowControl w:val="0"/>
        <w:tabs>
          <w:tab w:val="center" w:pos="4153"/>
          <w:tab w:val="right" w:pos="8306"/>
        </w:tabs>
        <w:suppressAutoHyphens/>
        <w:rPr>
          <w:rFonts w:ascii="Century Gothic" w:eastAsia="Times New Roman" w:hAnsi="Century Gothic" w:cs="Times New Roman"/>
          <w:sz w:val="20"/>
          <w:szCs w:val="20"/>
          <w:lang w:eastAsia="ar-SA" w:bidi="ar-SA"/>
        </w:rPr>
      </w:pPr>
      <w:r w:rsidRPr="00B85D73">
        <w:rPr>
          <w:rFonts w:ascii="Century Gothic" w:eastAsia="Times New Roman" w:hAnsi="Century Gothic" w:cs="Times New Roman"/>
          <w:sz w:val="20"/>
          <w:szCs w:val="20"/>
          <w:lang w:eastAsia="ar-SA" w:bidi="ar-SA"/>
        </w:rPr>
        <w:t xml:space="preserve">GCC accepted the report’s recommendations and has committed resources to commence </w:t>
      </w:r>
      <w:r w:rsidRPr="00B85D73">
        <w:rPr>
          <w:rFonts w:ascii="Century Gothic" w:eastAsia="Times New Roman" w:hAnsi="Century Gothic" w:cs="Times New Roman"/>
          <w:sz w:val="20"/>
          <w:szCs w:val="20"/>
          <w:lang w:eastAsia="ar-SA" w:bidi="ar-SA"/>
        </w:rPr>
        <w:lastRenderedPageBreak/>
        <w:t>the initial implementation phase</w:t>
      </w:r>
      <w:r w:rsidR="00B85D73">
        <w:rPr>
          <w:rFonts w:ascii="Century Gothic" w:eastAsia="Times New Roman" w:hAnsi="Century Gothic" w:cs="Times New Roman"/>
          <w:sz w:val="20"/>
          <w:szCs w:val="20"/>
          <w:lang w:eastAsia="ar-SA" w:bidi="ar-SA"/>
        </w:rPr>
        <w:t>, which will extend until the end of 2019</w:t>
      </w:r>
      <w:r w:rsidRPr="00B85D73">
        <w:rPr>
          <w:rFonts w:ascii="Century Gothic" w:eastAsia="Times New Roman" w:hAnsi="Century Gothic" w:cs="Times New Roman"/>
          <w:sz w:val="20"/>
          <w:szCs w:val="20"/>
          <w:lang w:eastAsia="ar-SA" w:bidi="ar-SA"/>
        </w:rPr>
        <w:t xml:space="preserve">. </w:t>
      </w:r>
    </w:p>
    <w:p w14:paraId="465445E3" w14:textId="77777777" w:rsidR="00B85D73" w:rsidRPr="00B85D73" w:rsidRDefault="00B85D73" w:rsidP="00B85D73">
      <w:pPr>
        <w:widowControl w:val="0"/>
        <w:tabs>
          <w:tab w:val="center" w:pos="4153"/>
          <w:tab w:val="right" w:pos="8306"/>
        </w:tabs>
        <w:suppressAutoHyphens/>
        <w:rPr>
          <w:rFonts w:ascii="Century Gothic" w:eastAsia="Times New Roman" w:hAnsi="Century Gothic" w:cs="Times New Roman"/>
          <w:sz w:val="20"/>
          <w:szCs w:val="20"/>
          <w:lang w:eastAsia="ar-SA" w:bidi="ar-SA"/>
        </w:rPr>
      </w:pPr>
      <w:r w:rsidRPr="00B85D73">
        <w:rPr>
          <w:rFonts w:ascii="Century Gothic" w:eastAsia="Times New Roman" w:hAnsi="Century Gothic" w:cs="Times New Roman"/>
          <w:sz w:val="20"/>
          <w:szCs w:val="20"/>
          <w:lang w:eastAsia="ar-SA" w:bidi="ar-SA"/>
        </w:rPr>
        <w:t>The key expected outcome</w:t>
      </w:r>
      <w:r>
        <w:rPr>
          <w:rFonts w:ascii="Century Gothic" w:eastAsia="Times New Roman" w:hAnsi="Century Gothic" w:cs="Times New Roman"/>
          <w:sz w:val="20"/>
          <w:szCs w:val="20"/>
          <w:lang w:eastAsia="ar-SA" w:bidi="ar-SA"/>
        </w:rPr>
        <w:t xml:space="preserve"> from this initial phase is that progress will be made in establishing </w:t>
      </w:r>
      <w:r w:rsidRPr="00B85D73">
        <w:rPr>
          <w:rFonts w:ascii="Century Gothic" w:eastAsia="Times New Roman" w:hAnsi="Century Gothic" w:cs="Times New Roman"/>
          <w:sz w:val="20"/>
          <w:szCs w:val="20"/>
          <w:lang w:eastAsia="ar-SA" w:bidi="ar-SA"/>
        </w:rPr>
        <w:t>greater confidence that all Lutheran Aged Care and Community Services are sustainable and well governed.</w:t>
      </w:r>
    </w:p>
    <w:p w14:paraId="2A09E03F" w14:textId="77777777" w:rsidR="00B85D73" w:rsidRDefault="00B85D73" w:rsidP="000D2697">
      <w:pPr>
        <w:widowControl w:val="0"/>
        <w:tabs>
          <w:tab w:val="center" w:pos="4153"/>
          <w:tab w:val="right" w:pos="8306"/>
        </w:tabs>
        <w:suppressAutoHyphens/>
        <w:rPr>
          <w:rFonts w:ascii="Century Gothic" w:eastAsia="Times New Roman" w:hAnsi="Century Gothic" w:cs="Times New Roman"/>
          <w:sz w:val="20"/>
          <w:szCs w:val="20"/>
          <w:lang w:eastAsia="ar-SA" w:bidi="ar-SA"/>
        </w:rPr>
      </w:pPr>
    </w:p>
    <w:p w14:paraId="57EC8F00" w14:textId="77777777" w:rsidR="00B85D73" w:rsidRPr="00B85D73" w:rsidRDefault="00B85D73" w:rsidP="00B85D73">
      <w:pPr>
        <w:widowControl w:val="0"/>
        <w:tabs>
          <w:tab w:val="center" w:pos="4153"/>
          <w:tab w:val="right" w:pos="8306"/>
        </w:tabs>
        <w:suppressAutoHyphens/>
        <w:rPr>
          <w:rFonts w:ascii="Century Gothic" w:eastAsia="Times New Roman" w:hAnsi="Century Gothic" w:cs="Times New Roman"/>
          <w:b/>
          <w:i/>
          <w:sz w:val="20"/>
          <w:szCs w:val="20"/>
          <w:lang w:eastAsia="ar-SA" w:bidi="ar-SA"/>
        </w:rPr>
      </w:pPr>
      <w:r w:rsidRPr="00B85D73">
        <w:rPr>
          <w:rFonts w:ascii="Century Gothic" w:eastAsia="Times New Roman" w:hAnsi="Century Gothic" w:cs="Times New Roman"/>
          <w:sz w:val="20"/>
          <w:szCs w:val="20"/>
          <w:lang w:eastAsia="ar-SA" w:bidi="ar-SA"/>
        </w:rPr>
        <w:t>This outcome will</w:t>
      </w:r>
      <w:r>
        <w:rPr>
          <w:rFonts w:ascii="Century Gothic" w:eastAsia="Times New Roman" w:hAnsi="Century Gothic" w:cs="Times New Roman"/>
          <w:sz w:val="20"/>
          <w:szCs w:val="20"/>
          <w:lang w:eastAsia="ar-SA" w:bidi="ar-SA"/>
        </w:rPr>
        <w:t xml:space="preserve"> only be sustained </w:t>
      </w:r>
      <w:r w:rsidR="00B82B7C">
        <w:rPr>
          <w:rFonts w:ascii="Century Gothic" w:eastAsia="Times New Roman" w:hAnsi="Century Gothic" w:cs="Times New Roman"/>
          <w:sz w:val="20"/>
          <w:szCs w:val="20"/>
          <w:lang w:eastAsia="ar-SA" w:bidi="ar-SA"/>
        </w:rPr>
        <w:t>through</w:t>
      </w:r>
      <w:r>
        <w:rPr>
          <w:rFonts w:ascii="Century Gothic" w:eastAsia="Times New Roman" w:hAnsi="Century Gothic" w:cs="Times New Roman"/>
          <w:sz w:val="20"/>
          <w:szCs w:val="20"/>
          <w:lang w:eastAsia="ar-SA" w:bidi="ar-SA"/>
        </w:rPr>
        <w:t xml:space="preserve"> </w:t>
      </w:r>
      <w:r w:rsidRPr="00B85D73">
        <w:rPr>
          <w:rFonts w:ascii="Century Gothic" w:eastAsia="Times New Roman" w:hAnsi="Century Gothic" w:cs="Times New Roman"/>
          <w:sz w:val="20"/>
          <w:szCs w:val="20"/>
          <w:lang w:eastAsia="ar-SA" w:bidi="ar-SA"/>
        </w:rPr>
        <w:t xml:space="preserve">an ongoing commitment from the Church and all the organisations to </w:t>
      </w:r>
      <w:r>
        <w:rPr>
          <w:rFonts w:ascii="Century Gothic" w:eastAsia="Times New Roman" w:hAnsi="Century Gothic" w:cs="Times New Roman"/>
          <w:sz w:val="20"/>
          <w:szCs w:val="20"/>
          <w:lang w:eastAsia="ar-SA" w:bidi="ar-SA"/>
        </w:rPr>
        <w:t xml:space="preserve">continue to </w:t>
      </w:r>
      <w:r w:rsidRPr="00B85D73">
        <w:rPr>
          <w:rFonts w:ascii="Century Gothic" w:eastAsia="Times New Roman" w:hAnsi="Century Gothic" w:cs="Times New Roman"/>
          <w:sz w:val="20"/>
          <w:szCs w:val="20"/>
          <w:lang w:eastAsia="ar-SA" w:bidi="ar-SA"/>
        </w:rPr>
        <w:t>build on the agreements and commitments</w:t>
      </w:r>
      <w:r w:rsidR="00B82B7C">
        <w:rPr>
          <w:rFonts w:ascii="Century Gothic" w:eastAsia="Times New Roman" w:hAnsi="Century Gothic" w:cs="Times New Roman"/>
          <w:sz w:val="20"/>
          <w:szCs w:val="20"/>
          <w:lang w:eastAsia="ar-SA" w:bidi="ar-SA"/>
        </w:rPr>
        <w:t>, reflected in the report’s recommendations,</w:t>
      </w:r>
      <w:r w:rsidRPr="00B85D73">
        <w:rPr>
          <w:rFonts w:ascii="Century Gothic" w:eastAsia="Times New Roman" w:hAnsi="Century Gothic" w:cs="Times New Roman"/>
          <w:sz w:val="20"/>
          <w:szCs w:val="20"/>
          <w:lang w:eastAsia="ar-SA" w:bidi="ar-SA"/>
        </w:rPr>
        <w:t xml:space="preserve"> made during</w:t>
      </w:r>
      <w:r>
        <w:rPr>
          <w:rFonts w:ascii="Century Gothic" w:eastAsia="Times New Roman" w:hAnsi="Century Gothic" w:cs="Times New Roman"/>
          <w:sz w:val="20"/>
          <w:szCs w:val="20"/>
          <w:lang w:eastAsia="ar-SA" w:bidi="ar-SA"/>
        </w:rPr>
        <w:t xml:space="preserve"> the</w:t>
      </w:r>
      <w:r w:rsidRPr="00B85D73">
        <w:rPr>
          <w:rFonts w:ascii="Century Gothic" w:eastAsia="Times New Roman" w:hAnsi="Century Gothic" w:cs="Times New Roman"/>
          <w:sz w:val="20"/>
          <w:szCs w:val="20"/>
          <w:lang w:eastAsia="ar-SA" w:bidi="ar-SA"/>
        </w:rPr>
        <w:t xml:space="preserve"> dialogue process.</w:t>
      </w:r>
    </w:p>
    <w:p w14:paraId="2936E318" w14:textId="77777777" w:rsidR="00B85D73" w:rsidRDefault="00B85D73" w:rsidP="000D2697">
      <w:pPr>
        <w:widowControl w:val="0"/>
        <w:tabs>
          <w:tab w:val="center" w:pos="4153"/>
          <w:tab w:val="right" w:pos="8306"/>
        </w:tabs>
        <w:suppressAutoHyphens/>
        <w:rPr>
          <w:rFonts w:ascii="Century Gothic" w:eastAsia="Times New Roman" w:hAnsi="Century Gothic" w:cs="Times New Roman"/>
          <w:sz w:val="20"/>
          <w:szCs w:val="20"/>
          <w:lang w:eastAsia="ar-SA" w:bidi="ar-SA"/>
        </w:rPr>
      </w:pPr>
    </w:p>
    <w:p w14:paraId="39B2DF5E" w14:textId="77777777" w:rsidR="00B82B7C" w:rsidRDefault="00B82B7C" w:rsidP="000D2697">
      <w:pPr>
        <w:widowControl w:val="0"/>
        <w:tabs>
          <w:tab w:val="center" w:pos="4153"/>
          <w:tab w:val="right" w:pos="8306"/>
        </w:tabs>
        <w:suppressAutoHyphens/>
        <w:rPr>
          <w:rFonts w:ascii="Century Gothic" w:eastAsia="Times New Roman" w:hAnsi="Century Gothic" w:cs="Times New Roman"/>
          <w:sz w:val="20"/>
          <w:szCs w:val="20"/>
          <w:lang w:eastAsia="ar-SA" w:bidi="ar-SA"/>
        </w:rPr>
      </w:pPr>
      <w:r>
        <w:rPr>
          <w:rFonts w:ascii="Century Gothic" w:eastAsia="Times New Roman" w:hAnsi="Century Gothic" w:cs="Times New Roman"/>
          <w:sz w:val="20"/>
          <w:szCs w:val="20"/>
          <w:lang w:eastAsia="ar-SA" w:bidi="ar-SA"/>
        </w:rPr>
        <w:t>T</w:t>
      </w:r>
      <w:r w:rsidR="000D2697" w:rsidRPr="00B85D73">
        <w:rPr>
          <w:rFonts w:ascii="Century Gothic" w:eastAsia="Times New Roman" w:hAnsi="Century Gothic" w:cs="Times New Roman"/>
          <w:sz w:val="20"/>
          <w:szCs w:val="20"/>
          <w:lang w:eastAsia="ar-SA" w:bidi="ar-SA"/>
        </w:rPr>
        <w:t>he Gen</w:t>
      </w:r>
      <w:r>
        <w:rPr>
          <w:rFonts w:ascii="Century Gothic" w:eastAsia="Times New Roman" w:hAnsi="Century Gothic" w:cs="Times New Roman"/>
          <w:sz w:val="20"/>
          <w:szCs w:val="20"/>
          <w:lang w:eastAsia="ar-SA" w:bidi="ar-SA"/>
        </w:rPr>
        <w:t>eral Church Council accepted the recommendation that</w:t>
      </w:r>
      <w:r w:rsidR="000D2697" w:rsidRPr="00B85D73">
        <w:rPr>
          <w:rFonts w:ascii="Century Gothic" w:eastAsia="Times New Roman" w:hAnsi="Century Gothic" w:cs="Times New Roman"/>
          <w:sz w:val="20"/>
          <w:szCs w:val="20"/>
          <w:lang w:eastAsia="ar-SA" w:bidi="ar-SA"/>
        </w:rPr>
        <w:t xml:space="preserve"> </w:t>
      </w:r>
      <w:r w:rsidR="00B85D73">
        <w:rPr>
          <w:rFonts w:ascii="Century Gothic" w:eastAsia="Times New Roman" w:hAnsi="Century Gothic" w:cs="Times New Roman"/>
          <w:sz w:val="20"/>
          <w:szCs w:val="20"/>
          <w:lang w:eastAsia="ar-SA" w:bidi="ar-SA"/>
        </w:rPr>
        <w:t xml:space="preserve">a </w:t>
      </w:r>
      <w:r w:rsidR="000D2697" w:rsidRPr="00B85D73">
        <w:rPr>
          <w:rFonts w:ascii="Century Gothic" w:eastAsia="Times New Roman" w:hAnsi="Century Gothic" w:cs="Times New Roman"/>
          <w:sz w:val="20"/>
          <w:szCs w:val="20"/>
          <w:lang w:eastAsia="ar-SA" w:bidi="ar-SA"/>
        </w:rPr>
        <w:t>Governance Enhancement Committee</w:t>
      </w:r>
      <w:r>
        <w:rPr>
          <w:rFonts w:ascii="Century Gothic" w:eastAsia="Times New Roman" w:hAnsi="Century Gothic" w:cs="Times New Roman"/>
          <w:sz w:val="20"/>
          <w:szCs w:val="20"/>
          <w:lang w:eastAsia="ar-SA" w:bidi="ar-SA"/>
        </w:rPr>
        <w:t xml:space="preserve"> is established to progress the implementation phase. </w:t>
      </w:r>
    </w:p>
    <w:p w14:paraId="1E2FF636" w14:textId="77777777" w:rsidR="00B82B7C" w:rsidRDefault="00B82B7C" w:rsidP="000D2697">
      <w:pPr>
        <w:widowControl w:val="0"/>
        <w:tabs>
          <w:tab w:val="center" w:pos="4153"/>
          <w:tab w:val="right" w:pos="8306"/>
        </w:tabs>
        <w:suppressAutoHyphens/>
        <w:rPr>
          <w:rFonts w:ascii="Century Gothic" w:eastAsia="Times New Roman" w:hAnsi="Century Gothic" w:cs="Times New Roman"/>
          <w:sz w:val="20"/>
          <w:szCs w:val="20"/>
          <w:lang w:eastAsia="ar-SA" w:bidi="ar-SA"/>
        </w:rPr>
      </w:pPr>
    </w:p>
    <w:p w14:paraId="31054006" w14:textId="77777777" w:rsidR="00B82B7C" w:rsidRPr="00B82B7C" w:rsidRDefault="00B82B7C" w:rsidP="000D2697">
      <w:pPr>
        <w:widowControl w:val="0"/>
        <w:tabs>
          <w:tab w:val="center" w:pos="4153"/>
          <w:tab w:val="right" w:pos="8306"/>
        </w:tabs>
        <w:suppressAutoHyphens/>
        <w:rPr>
          <w:rFonts w:ascii="Century Gothic" w:eastAsia="Times New Roman" w:hAnsi="Century Gothic" w:cs="Times New Roman"/>
          <w:b/>
          <w:lang w:eastAsia="ar-SA" w:bidi="ar-SA"/>
        </w:rPr>
      </w:pPr>
      <w:r w:rsidRPr="00B82B7C">
        <w:rPr>
          <w:rFonts w:ascii="Century Gothic" w:eastAsia="Times New Roman" w:hAnsi="Century Gothic" w:cs="Times New Roman"/>
          <w:b/>
          <w:lang w:eastAsia="ar-SA" w:bidi="ar-SA"/>
        </w:rPr>
        <w:t>TERM</w:t>
      </w:r>
    </w:p>
    <w:p w14:paraId="3175E7D1" w14:textId="77777777" w:rsidR="00B82B7C" w:rsidRDefault="00B82B7C" w:rsidP="000D2697">
      <w:pPr>
        <w:widowControl w:val="0"/>
        <w:tabs>
          <w:tab w:val="center" w:pos="4153"/>
          <w:tab w:val="right" w:pos="8306"/>
        </w:tabs>
        <w:suppressAutoHyphens/>
        <w:rPr>
          <w:rFonts w:ascii="Century Gothic" w:eastAsia="Times New Roman" w:hAnsi="Century Gothic" w:cs="Times New Roman"/>
          <w:sz w:val="20"/>
          <w:szCs w:val="20"/>
          <w:lang w:eastAsia="ar-SA" w:bidi="ar-SA"/>
        </w:rPr>
      </w:pPr>
    </w:p>
    <w:p w14:paraId="134B1B43" w14:textId="77777777" w:rsidR="002E60BA" w:rsidRPr="00B85D73" w:rsidRDefault="00B82B7C" w:rsidP="000D2697">
      <w:pPr>
        <w:widowControl w:val="0"/>
        <w:tabs>
          <w:tab w:val="center" w:pos="4153"/>
          <w:tab w:val="right" w:pos="8306"/>
        </w:tabs>
        <w:suppressAutoHyphens/>
        <w:rPr>
          <w:rFonts w:ascii="Century Gothic" w:eastAsia="Times New Roman" w:hAnsi="Century Gothic" w:cs="Times New Roman"/>
          <w:sz w:val="20"/>
          <w:szCs w:val="20"/>
          <w:lang w:eastAsia="ar-SA" w:bidi="ar-SA"/>
        </w:rPr>
      </w:pPr>
      <w:r>
        <w:rPr>
          <w:rFonts w:ascii="Century Gothic" w:eastAsia="Times New Roman" w:hAnsi="Century Gothic" w:cs="Times New Roman"/>
          <w:sz w:val="20"/>
          <w:szCs w:val="20"/>
          <w:lang w:eastAsia="ar-SA" w:bidi="ar-SA"/>
        </w:rPr>
        <w:t>The Committee will be in place until the end of 2019. Its future role, if any, will be discussed and agreed by the stakeholders before the end of 2019 base</w:t>
      </w:r>
      <w:r w:rsidR="002E60BA" w:rsidRPr="00B85D73">
        <w:rPr>
          <w:rFonts w:ascii="Century Gothic" w:eastAsia="Times New Roman" w:hAnsi="Century Gothic" w:cs="Times New Roman"/>
          <w:sz w:val="20"/>
          <w:szCs w:val="20"/>
          <w:lang w:eastAsia="ar-SA" w:bidi="ar-SA"/>
        </w:rPr>
        <w:t>.</w:t>
      </w:r>
    </w:p>
    <w:p w14:paraId="4361A71E" w14:textId="77777777" w:rsidR="00F92275" w:rsidRPr="00F92275" w:rsidRDefault="00F92275" w:rsidP="00F92275">
      <w:pPr>
        <w:widowControl w:val="0"/>
        <w:tabs>
          <w:tab w:val="center" w:pos="4153"/>
          <w:tab w:val="right" w:pos="8306"/>
        </w:tabs>
        <w:suppressAutoHyphens/>
        <w:rPr>
          <w:rFonts w:asciiTheme="minorHAnsi" w:eastAsia="Times New Roman" w:hAnsiTheme="minorHAnsi" w:cs="Times New Roman"/>
          <w:lang w:val="en-US" w:eastAsia="ar-SA" w:bidi="ar-SA"/>
        </w:rPr>
      </w:pPr>
    </w:p>
    <w:p w14:paraId="1454F235" w14:textId="77777777" w:rsidR="00F92275" w:rsidRDefault="00B82B7C" w:rsidP="00F92275">
      <w:pPr>
        <w:widowControl w:val="0"/>
        <w:tabs>
          <w:tab w:val="center" w:pos="4153"/>
          <w:tab w:val="right" w:pos="8306"/>
        </w:tabs>
        <w:suppressAutoHyphens/>
        <w:rPr>
          <w:rFonts w:ascii="Century Gothic" w:eastAsia="Times New Roman" w:hAnsi="Century Gothic" w:cs="Times New Roman"/>
          <w:b/>
          <w:lang w:eastAsia="ar-SA" w:bidi="ar-SA"/>
        </w:rPr>
      </w:pPr>
      <w:r>
        <w:rPr>
          <w:rFonts w:ascii="Century Gothic" w:eastAsia="Times New Roman" w:hAnsi="Century Gothic" w:cs="Times New Roman"/>
          <w:b/>
          <w:lang w:eastAsia="ar-SA" w:bidi="ar-SA"/>
        </w:rPr>
        <w:t>PURPOSE</w:t>
      </w:r>
    </w:p>
    <w:p w14:paraId="19DC9999" w14:textId="77777777" w:rsidR="00B82B7C" w:rsidRPr="00B82B7C" w:rsidRDefault="00B82B7C" w:rsidP="00F92275">
      <w:pPr>
        <w:widowControl w:val="0"/>
        <w:tabs>
          <w:tab w:val="center" w:pos="4153"/>
          <w:tab w:val="right" w:pos="8306"/>
        </w:tabs>
        <w:suppressAutoHyphens/>
        <w:rPr>
          <w:rFonts w:ascii="Century Gothic" w:eastAsia="Times New Roman" w:hAnsi="Century Gothic" w:cs="Times New Roman"/>
          <w:lang w:eastAsia="ar-SA" w:bidi="ar-SA"/>
        </w:rPr>
      </w:pPr>
    </w:p>
    <w:p w14:paraId="3EFD3ADB" w14:textId="77777777" w:rsidR="00191A26" w:rsidRPr="00643386" w:rsidRDefault="004F4B0D" w:rsidP="004F4B0D">
      <w:pPr>
        <w:rPr>
          <w:rFonts w:ascii="Century Gothic" w:hAnsi="Century Gothic"/>
          <w:sz w:val="20"/>
          <w:szCs w:val="20"/>
        </w:rPr>
      </w:pPr>
      <w:r w:rsidRPr="00643386">
        <w:rPr>
          <w:rFonts w:ascii="Century Gothic" w:hAnsi="Century Gothic"/>
          <w:sz w:val="20"/>
          <w:szCs w:val="20"/>
        </w:rPr>
        <w:t xml:space="preserve">To facilitate quality governance and management throughout the </w:t>
      </w:r>
      <w:r w:rsidR="00191A26" w:rsidRPr="00643386">
        <w:rPr>
          <w:rFonts w:ascii="Century Gothic" w:hAnsi="Century Gothic"/>
          <w:sz w:val="20"/>
          <w:szCs w:val="20"/>
        </w:rPr>
        <w:t>Lutheran aged and community services</w:t>
      </w:r>
      <w:r w:rsidRPr="00643386">
        <w:rPr>
          <w:rFonts w:ascii="Century Gothic" w:hAnsi="Century Gothic"/>
          <w:sz w:val="20"/>
          <w:szCs w:val="20"/>
        </w:rPr>
        <w:t xml:space="preserve"> sector, particularly for small and/or isolated services, by</w:t>
      </w:r>
      <w:r w:rsidR="00191A26" w:rsidRPr="00643386">
        <w:rPr>
          <w:rFonts w:ascii="Century Gothic" w:hAnsi="Century Gothic"/>
          <w:sz w:val="20"/>
          <w:szCs w:val="20"/>
        </w:rPr>
        <w:t>:</w:t>
      </w:r>
    </w:p>
    <w:p w14:paraId="13C7A6D9" w14:textId="77777777" w:rsidR="00191A26" w:rsidRPr="00643386" w:rsidRDefault="00191A26" w:rsidP="00242AA4">
      <w:pPr>
        <w:pStyle w:val="ListParagraph"/>
        <w:numPr>
          <w:ilvl w:val="0"/>
          <w:numId w:val="21"/>
        </w:numPr>
        <w:rPr>
          <w:rFonts w:ascii="Century Gothic" w:hAnsi="Century Gothic"/>
          <w:sz w:val="20"/>
          <w:szCs w:val="20"/>
        </w:rPr>
      </w:pPr>
      <w:r w:rsidRPr="00643386">
        <w:rPr>
          <w:rFonts w:ascii="Century Gothic" w:hAnsi="Century Gothic"/>
          <w:sz w:val="20"/>
          <w:szCs w:val="20"/>
        </w:rPr>
        <w:t>assisting LCA and each service implement the Matrix Model of Mutual Support and Interdependence (as outlined on pp15 &amp; 16 of Final Dialogue Report) and</w:t>
      </w:r>
    </w:p>
    <w:p w14:paraId="6D588AA7" w14:textId="77777777" w:rsidR="004F4B0D" w:rsidRPr="00643386" w:rsidRDefault="004F4B0D" w:rsidP="00242AA4">
      <w:pPr>
        <w:pStyle w:val="ListParagraph"/>
        <w:numPr>
          <w:ilvl w:val="0"/>
          <w:numId w:val="21"/>
        </w:numPr>
        <w:rPr>
          <w:rFonts w:ascii="Century Gothic" w:hAnsi="Century Gothic"/>
          <w:sz w:val="20"/>
          <w:szCs w:val="20"/>
        </w:rPr>
      </w:pPr>
      <w:r w:rsidRPr="00643386">
        <w:rPr>
          <w:rFonts w:ascii="Century Gothic" w:hAnsi="Century Gothic"/>
          <w:sz w:val="20"/>
          <w:szCs w:val="20"/>
        </w:rPr>
        <w:t xml:space="preserve">assisting LCA to both better support </w:t>
      </w:r>
      <w:r w:rsidR="003C6D0F" w:rsidRPr="00643386">
        <w:rPr>
          <w:rFonts w:ascii="Century Gothic" w:hAnsi="Century Gothic"/>
          <w:sz w:val="20"/>
          <w:szCs w:val="20"/>
        </w:rPr>
        <w:t>and</w:t>
      </w:r>
      <w:r w:rsidR="00191A26" w:rsidRPr="00643386">
        <w:rPr>
          <w:rFonts w:ascii="Century Gothic" w:hAnsi="Century Gothic"/>
          <w:sz w:val="20"/>
          <w:szCs w:val="20"/>
        </w:rPr>
        <w:t xml:space="preserve"> also better oversight these services</w:t>
      </w:r>
      <w:r w:rsidRPr="00643386">
        <w:rPr>
          <w:rFonts w:ascii="Century Gothic" w:hAnsi="Century Gothic"/>
          <w:sz w:val="20"/>
          <w:szCs w:val="20"/>
        </w:rPr>
        <w:t>.</w:t>
      </w:r>
    </w:p>
    <w:p w14:paraId="78CC0EDE" w14:textId="77777777" w:rsidR="004F4B0D" w:rsidRDefault="004F4B0D" w:rsidP="00F92275">
      <w:pPr>
        <w:widowControl w:val="0"/>
        <w:suppressAutoHyphens/>
        <w:rPr>
          <w:rFonts w:ascii="Century Gothic" w:eastAsia="Times New Roman" w:hAnsi="Century Gothic" w:cs="Times New Roman"/>
          <w:sz w:val="20"/>
          <w:szCs w:val="20"/>
          <w:lang w:eastAsia="ar-SA" w:bidi="ar-SA"/>
        </w:rPr>
      </w:pPr>
    </w:p>
    <w:p w14:paraId="4763518F" w14:textId="77777777" w:rsidR="00F92275" w:rsidRPr="00566D9C" w:rsidRDefault="004F4B0D" w:rsidP="00F92275">
      <w:pPr>
        <w:widowControl w:val="0"/>
        <w:suppressAutoHyphens/>
        <w:rPr>
          <w:rFonts w:ascii="Century Gothic" w:eastAsia="Times New Roman" w:hAnsi="Century Gothic" w:cs="Times New Roman"/>
          <w:sz w:val="20"/>
          <w:szCs w:val="20"/>
          <w:lang w:eastAsia="ar-SA" w:bidi="ar-SA"/>
        </w:rPr>
      </w:pPr>
      <w:r w:rsidRPr="00643386">
        <w:rPr>
          <w:rFonts w:ascii="Century Gothic" w:eastAsia="Times New Roman" w:hAnsi="Century Gothic" w:cs="Times New Roman"/>
          <w:sz w:val="20"/>
          <w:szCs w:val="20"/>
          <w:lang w:eastAsia="ar-SA" w:bidi="ar-SA"/>
        </w:rPr>
        <w:t>In meeting this</w:t>
      </w:r>
      <w:r w:rsidR="00F92275" w:rsidRPr="00643386">
        <w:rPr>
          <w:rFonts w:ascii="Century Gothic" w:eastAsia="Times New Roman" w:hAnsi="Century Gothic" w:cs="Times New Roman"/>
          <w:sz w:val="20"/>
          <w:szCs w:val="20"/>
          <w:lang w:eastAsia="ar-SA" w:bidi="ar-SA"/>
        </w:rPr>
        <w:t xml:space="preserve"> </w:t>
      </w:r>
      <w:r w:rsidRPr="00643386">
        <w:rPr>
          <w:rFonts w:ascii="Century Gothic" w:eastAsia="Times New Roman" w:hAnsi="Century Gothic" w:cs="Times New Roman"/>
          <w:sz w:val="20"/>
          <w:szCs w:val="20"/>
          <w:lang w:eastAsia="ar-SA" w:bidi="ar-SA"/>
        </w:rPr>
        <w:t>purpose</w:t>
      </w:r>
      <w:r w:rsidR="00B82B7C" w:rsidRPr="00643386">
        <w:rPr>
          <w:rFonts w:ascii="Century Gothic" w:eastAsia="Times New Roman" w:hAnsi="Century Gothic" w:cs="Times New Roman"/>
          <w:sz w:val="20"/>
          <w:szCs w:val="20"/>
          <w:lang w:eastAsia="ar-SA" w:bidi="ar-SA"/>
        </w:rPr>
        <w:t xml:space="preserve"> the committee </w:t>
      </w:r>
      <w:r w:rsidRPr="00643386">
        <w:rPr>
          <w:rFonts w:ascii="Century Gothic" w:eastAsia="Times New Roman" w:hAnsi="Century Gothic" w:cs="Times New Roman"/>
          <w:sz w:val="20"/>
          <w:szCs w:val="20"/>
          <w:lang w:eastAsia="ar-SA" w:bidi="ar-SA"/>
        </w:rPr>
        <w:t>will</w:t>
      </w:r>
      <w:r w:rsidR="00F92275" w:rsidRPr="00643386">
        <w:rPr>
          <w:rFonts w:ascii="Century Gothic" w:eastAsia="Times New Roman" w:hAnsi="Century Gothic" w:cs="Times New Roman"/>
          <w:sz w:val="20"/>
          <w:szCs w:val="20"/>
          <w:lang w:eastAsia="ar-SA" w:bidi="ar-SA"/>
        </w:rPr>
        <w:t>:</w:t>
      </w:r>
    </w:p>
    <w:p w14:paraId="483CBEFA" w14:textId="77777777" w:rsidR="00F92275" w:rsidRPr="00566D9C" w:rsidRDefault="00B82B7C" w:rsidP="00F92275">
      <w:pPr>
        <w:widowControl w:val="0"/>
        <w:numPr>
          <w:ilvl w:val="0"/>
          <w:numId w:val="11"/>
        </w:numPr>
        <w:suppressAutoHyphens/>
        <w:rPr>
          <w:rFonts w:ascii="Century Gothic" w:eastAsia="Times New Roman" w:hAnsi="Century Gothic" w:cs="Times New Roman"/>
          <w:sz w:val="20"/>
          <w:szCs w:val="20"/>
          <w:lang w:eastAsia="ar-SA" w:bidi="ar-SA"/>
        </w:rPr>
      </w:pPr>
      <w:r w:rsidRPr="00566D9C">
        <w:rPr>
          <w:rFonts w:ascii="Century Gothic" w:eastAsia="Times New Roman" w:hAnsi="Century Gothic" w:cs="Times New Roman"/>
          <w:sz w:val="20"/>
          <w:szCs w:val="20"/>
          <w:lang w:eastAsia="ar-SA" w:bidi="ar-SA"/>
        </w:rPr>
        <w:t xml:space="preserve">Oversee the implementation of the Governance Enhancement Plan, approved by </w:t>
      </w:r>
      <w:r w:rsidR="00820720" w:rsidRPr="00566D9C">
        <w:rPr>
          <w:rFonts w:ascii="Century Gothic" w:eastAsia="Times New Roman" w:hAnsi="Century Gothic" w:cs="Times New Roman"/>
          <w:sz w:val="20"/>
          <w:szCs w:val="20"/>
          <w:lang w:eastAsia="ar-SA" w:bidi="ar-SA"/>
        </w:rPr>
        <w:t xml:space="preserve">the </w:t>
      </w:r>
      <w:r w:rsidRPr="00566D9C">
        <w:rPr>
          <w:rFonts w:ascii="Century Gothic" w:eastAsia="Times New Roman" w:hAnsi="Century Gothic" w:cs="Times New Roman"/>
          <w:sz w:val="20"/>
          <w:szCs w:val="20"/>
          <w:lang w:eastAsia="ar-SA" w:bidi="ar-SA"/>
        </w:rPr>
        <w:t>General Church Council</w:t>
      </w:r>
      <w:r w:rsidR="004123C6" w:rsidRPr="00566D9C">
        <w:rPr>
          <w:rFonts w:ascii="Century Gothic" w:eastAsia="Times New Roman" w:hAnsi="Century Gothic" w:cs="Times New Roman"/>
          <w:i/>
          <w:sz w:val="20"/>
          <w:szCs w:val="20"/>
          <w:lang w:eastAsia="ar-SA" w:bidi="ar-SA"/>
        </w:rPr>
        <w:t>;</w:t>
      </w:r>
    </w:p>
    <w:p w14:paraId="5D776977" w14:textId="77777777" w:rsidR="00820720" w:rsidRPr="00566D9C" w:rsidRDefault="00820720" w:rsidP="00F92275">
      <w:pPr>
        <w:widowControl w:val="0"/>
        <w:numPr>
          <w:ilvl w:val="0"/>
          <w:numId w:val="11"/>
        </w:numPr>
        <w:suppressAutoHyphens/>
        <w:rPr>
          <w:rFonts w:ascii="Century Gothic" w:eastAsia="Times New Roman" w:hAnsi="Century Gothic" w:cs="Times New Roman"/>
          <w:sz w:val="20"/>
          <w:szCs w:val="20"/>
          <w:lang w:eastAsia="ar-SA" w:bidi="ar-SA"/>
        </w:rPr>
      </w:pPr>
      <w:r w:rsidRPr="00566D9C">
        <w:rPr>
          <w:rFonts w:ascii="Century Gothic" w:eastAsia="Times New Roman" w:hAnsi="Century Gothic" w:cs="Times New Roman"/>
          <w:sz w:val="20"/>
          <w:szCs w:val="20"/>
          <w:lang w:eastAsia="ar-SA" w:bidi="ar-SA"/>
        </w:rPr>
        <w:t>Provide advice to the Governance Enhancement Coordinator related to the prioritisation of activities</w:t>
      </w:r>
      <w:r w:rsidR="00566D9C" w:rsidRPr="00566D9C">
        <w:rPr>
          <w:rFonts w:ascii="Century Gothic" w:eastAsia="Times New Roman" w:hAnsi="Century Gothic" w:cs="Times New Roman"/>
          <w:sz w:val="20"/>
          <w:szCs w:val="20"/>
          <w:lang w:eastAsia="ar-SA" w:bidi="ar-SA"/>
        </w:rPr>
        <w:t>;</w:t>
      </w:r>
    </w:p>
    <w:p w14:paraId="4915E29B" w14:textId="77777777" w:rsidR="00820720" w:rsidRPr="00566D9C" w:rsidRDefault="00820720" w:rsidP="00F92275">
      <w:pPr>
        <w:widowControl w:val="0"/>
        <w:numPr>
          <w:ilvl w:val="0"/>
          <w:numId w:val="11"/>
        </w:numPr>
        <w:suppressAutoHyphens/>
        <w:rPr>
          <w:rFonts w:ascii="Century Gothic" w:eastAsia="Times New Roman" w:hAnsi="Century Gothic" w:cs="Times New Roman"/>
          <w:sz w:val="20"/>
          <w:szCs w:val="20"/>
          <w:lang w:eastAsia="ar-SA" w:bidi="ar-SA"/>
        </w:rPr>
      </w:pPr>
      <w:r w:rsidRPr="00566D9C">
        <w:rPr>
          <w:rFonts w:ascii="Century Gothic" w:eastAsia="Times New Roman" w:hAnsi="Century Gothic" w:cs="Times New Roman"/>
          <w:sz w:val="20"/>
          <w:szCs w:val="20"/>
          <w:lang w:eastAsia="ar-SA" w:bidi="ar-SA"/>
        </w:rPr>
        <w:t xml:space="preserve">Review draft policies, agreements, protocols and other documents prior to their release for </w:t>
      </w:r>
      <w:r w:rsidR="000F03C4" w:rsidRPr="00566D9C">
        <w:rPr>
          <w:rFonts w:ascii="Century Gothic" w:eastAsia="Times New Roman" w:hAnsi="Century Gothic" w:cs="Times New Roman"/>
          <w:sz w:val="20"/>
          <w:szCs w:val="20"/>
          <w:lang w:eastAsia="ar-SA" w:bidi="ar-SA"/>
        </w:rPr>
        <w:t>consultation and/or adoption</w:t>
      </w:r>
      <w:r w:rsidRPr="00566D9C">
        <w:rPr>
          <w:rFonts w:ascii="Century Gothic" w:eastAsia="Times New Roman" w:hAnsi="Century Gothic" w:cs="Times New Roman"/>
          <w:sz w:val="20"/>
          <w:szCs w:val="20"/>
          <w:lang w:eastAsia="ar-SA" w:bidi="ar-SA"/>
        </w:rPr>
        <w:t xml:space="preserve"> by the Lutheran Aged Care and Community Service organisations;</w:t>
      </w:r>
    </w:p>
    <w:p w14:paraId="67A32F1F" w14:textId="77777777" w:rsidR="00F92275" w:rsidRPr="00566D9C" w:rsidRDefault="000F03C4" w:rsidP="00F92275">
      <w:pPr>
        <w:widowControl w:val="0"/>
        <w:numPr>
          <w:ilvl w:val="0"/>
          <w:numId w:val="11"/>
        </w:numPr>
        <w:suppressAutoHyphens/>
        <w:rPr>
          <w:rFonts w:ascii="Century Gothic" w:eastAsia="Times New Roman" w:hAnsi="Century Gothic" w:cs="Times New Roman"/>
          <w:sz w:val="20"/>
          <w:szCs w:val="20"/>
          <w:lang w:eastAsia="ar-SA" w:bidi="ar-SA"/>
        </w:rPr>
      </w:pPr>
      <w:r w:rsidRPr="00566D9C">
        <w:rPr>
          <w:rFonts w:ascii="Century Gothic" w:eastAsia="Times New Roman" w:hAnsi="Century Gothic" w:cs="Times New Roman"/>
          <w:sz w:val="20"/>
          <w:szCs w:val="20"/>
          <w:lang w:eastAsia="ar-SA" w:bidi="ar-SA"/>
        </w:rPr>
        <w:t>Develop recommendations for the funding of a Governance Enhancement budget from the beginning of 2020</w:t>
      </w:r>
      <w:r w:rsidR="004123C6" w:rsidRPr="00566D9C">
        <w:rPr>
          <w:rFonts w:ascii="Century Gothic" w:eastAsia="Times New Roman" w:hAnsi="Century Gothic" w:cs="Times New Roman"/>
          <w:sz w:val="20"/>
          <w:szCs w:val="20"/>
          <w:lang w:eastAsia="ar-SA" w:bidi="ar-SA"/>
        </w:rPr>
        <w:t>;</w:t>
      </w:r>
      <w:r w:rsidRPr="00566D9C">
        <w:rPr>
          <w:rFonts w:ascii="Century Gothic" w:eastAsia="Times New Roman" w:hAnsi="Century Gothic" w:cs="Times New Roman"/>
          <w:sz w:val="20"/>
          <w:szCs w:val="20"/>
          <w:lang w:eastAsia="ar-SA" w:bidi="ar-SA"/>
        </w:rPr>
        <w:t xml:space="preserve"> and</w:t>
      </w:r>
    </w:p>
    <w:p w14:paraId="549CE521" w14:textId="134F3B43" w:rsidR="00A0332C" w:rsidRPr="00643386" w:rsidRDefault="000F03C4" w:rsidP="00643386">
      <w:pPr>
        <w:widowControl w:val="0"/>
        <w:numPr>
          <w:ilvl w:val="0"/>
          <w:numId w:val="11"/>
        </w:numPr>
        <w:suppressAutoHyphens/>
        <w:rPr>
          <w:rFonts w:ascii="Century Gothic" w:eastAsia="Times New Roman" w:hAnsi="Century Gothic" w:cs="Times New Roman"/>
          <w:sz w:val="20"/>
          <w:szCs w:val="20"/>
          <w:lang w:eastAsia="ar-SA" w:bidi="ar-SA"/>
        </w:rPr>
      </w:pPr>
      <w:r w:rsidRPr="00566D9C">
        <w:rPr>
          <w:rFonts w:ascii="Century Gothic" w:eastAsia="Times New Roman" w:hAnsi="Century Gothic" w:cs="Times New Roman"/>
          <w:sz w:val="20"/>
          <w:szCs w:val="20"/>
          <w:lang w:eastAsia="ar-SA" w:bidi="ar-SA"/>
        </w:rPr>
        <w:t>Monitor the work of the Coordinator, in consultation with the Executive Officer of the Church.</w:t>
      </w:r>
    </w:p>
    <w:p w14:paraId="220EF556" w14:textId="77777777" w:rsidR="00281784" w:rsidRPr="00F92275" w:rsidRDefault="00281784" w:rsidP="00F92275">
      <w:pPr>
        <w:widowControl w:val="0"/>
        <w:suppressAutoHyphens/>
        <w:rPr>
          <w:rFonts w:ascii="Arial" w:eastAsia="Times New Roman" w:hAnsi="Arial" w:cs="Times New Roman"/>
          <w:lang w:eastAsia="ar-SA" w:bidi="ar-SA"/>
        </w:rPr>
      </w:pPr>
    </w:p>
    <w:p w14:paraId="32E6AF9F" w14:textId="77777777" w:rsidR="00FA7169" w:rsidRPr="00643386" w:rsidRDefault="004F4B0D" w:rsidP="00F92275">
      <w:pPr>
        <w:widowControl w:val="0"/>
        <w:suppressAutoHyphens/>
        <w:ind w:left="709" w:hanging="709"/>
        <w:rPr>
          <w:rFonts w:ascii="Century Gothic" w:eastAsia="Times New Roman" w:hAnsi="Century Gothic" w:cs="Times New Roman"/>
          <w:b/>
          <w:lang w:eastAsia="ar-SA" w:bidi="ar-SA"/>
        </w:rPr>
      </w:pPr>
      <w:r w:rsidRPr="00643386">
        <w:rPr>
          <w:rFonts w:ascii="Century Gothic" w:eastAsia="Times New Roman" w:hAnsi="Century Gothic" w:cs="Times New Roman"/>
          <w:b/>
          <w:lang w:eastAsia="ar-SA" w:bidi="ar-SA"/>
        </w:rPr>
        <w:t>GOVERNANCE ENHANCEMENT PLAN</w:t>
      </w:r>
      <w:r w:rsidR="003C6D0F" w:rsidRPr="00643386">
        <w:rPr>
          <w:rFonts w:ascii="Century Gothic" w:eastAsia="Times New Roman" w:hAnsi="Century Gothic" w:cs="Times New Roman"/>
          <w:b/>
          <w:lang w:eastAsia="ar-SA" w:bidi="ar-SA"/>
        </w:rPr>
        <w:t>:</w:t>
      </w:r>
    </w:p>
    <w:p w14:paraId="56EC3642" w14:textId="77777777" w:rsidR="003C6D0F" w:rsidRPr="00643386" w:rsidRDefault="003C6D0F" w:rsidP="003C6D0F">
      <w:pPr>
        <w:spacing w:before="120" w:after="120"/>
        <w:rPr>
          <w:rFonts w:ascii="Century Gothic" w:hAnsi="Century Gothic"/>
          <w:sz w:val="20"/>
          <w:szCs w:val="20"/>
        </w:rPr>
      </w:pPr>
      <w:r w:rsidRPr="00643386">
        <w:rPr>
          <w:rFonts w:ascii="Century Gothic" w:hAnsi="Century Gothic"/>
          <w:b/>
          <w:sz w:val="20"/>
          <w:szCs w:val="20"/>
        </w:rPr>
        <w:t>Support tasks</w:t>
      </w:r>
      <w:r w:rsidRPr="00643386">
        <w:rPr>
          <w:rFonts w:ascii="Century Gothic" w:hAnsi="Century Gothic"/>
          <w:sz w:val="20"/>
          <w:szCs w:val="20"/>
        </w:rPr>
        <w:t xml:space="preserve"> include harnessing the knowledge and e</w:t>
      </w:r>
      <w:r w:rsidR="00F95BFD" w:rsidRPr="00643386">
        <w:rPr>
          <w:rFonts w:ascii="Century Gothic" w:hAnsi="Century Gothic"/>
          <w:sz w:val="20"/>
          <w:szCs w:val="20"/>
        </w:rPr>
        <w:t>xpertise of</w:t>
      </w:r>
      <w:r w:rsidRPr="00643386">
        <w:rPr>
          <w:rFonts w:ascii="Century Gothic" w:hAnsi="Century Gothic"/>
          <w:sz w:val="20"/>
          <w:szCs w:val="20"/>
        </w:rPr>
        <w:t xml:space="preserve"> larger services to:</w:t>
      </w:r>
    </w:p>
    <w:p w14:paraId="3EEA7777" w14:textId="77777777" w:rsidR="003C6D0F" w:rsidRPr="00643386" w:rsidRDefault="003C6D0F" w:rsidP="003C6D0F">
      <w:pPr>
        <w:pStyle w:val="ListParagraph"/>
        <w:numPr>
          <w:ilvl w:val="0"/>
          <w:numId w:val="22"/>
        </w:numPr>
        <w:shd w:val="clear" w:color="auto" w:fill="FFFFFF"/>
        <w:spacing w:before="120" w:after="120"/>
        <w:contextualSpacing w:val="0"/>
        <w:rPr>
          <w:rFonts w:ascii="Century Gothic" w:hAnsi="Century Gothic"/>
          <w:sz w:val="20"/>
          <w:szCs w:val="20"/>
        </w:rPr>
      </w:pPr>
      <w:r w:rsidRPr="00643386">
        <w:rPr>
          <w:rFonts w:ascii="Century Gothic" w:hAnsi="Century Gothic"/>
          <w:sz w:val="20"/>
          <w:szCs w:val="20"/>
        </w:rPr>
        <w:t>Facilitate the development and circulation of at least the following key documents/policies:</w:t>
      </w:r>
    </w:p>
    <w:p w14:paraId="43F5E2E0" w14:textId="77777777" w:rsidR="003C6D0F" w:rsidRPr="00643386" w:rsidRDefault="003C6D0F" w:rsidP="003C6D0F">
      <w:pPr>
        <w:pStyle w:val="ListParagraph"/>
        <w:numPr>
          <w:ilvl w:val="1"/>
          <w:numId w:val="22"/>
        </w:numPr>
        <w:shd w:val="clear" w:color="auto" w:fill="FFFFFF"/>
        <w:spacing w:before="120" w:after="120" w:line="276" w:lineRule="auto"/>
        <w:contextualSpacing w:val="0"/>
        <w:jc w:val="both"/>
        <w:rPr>
          <w:rFonts w:ascii="Century Gothic" w:hAnsi="Century Gothic"/>
          <w:sz w:val="20"/>
          <w:szCs w:val="20"/>
        </w:rPr>
      </w:pPr>
      <w:r w:rsidRPr="00643386">
        <w:rPr>
          <w:rFonts w:ascii="Century Gothic" w:hAnsi="Century Gothic"/>
          <w:sz w:val="20"/>
          <w:szCs w:val="20"/>
        </w:rPr>
        <w:t>LCA vision and underpinning key governance principles for Lutheran aged and community services (refer Appendix 4 of Final Dialogue Report)</w:t>
      </w:r>
    </w:p>
    <w:p w14:paraId="4B0D92A0" w14:textId="77777777" w:rsidR="003C6D0F" w:rsidRPr="00643386" w:rsidRDefault="003C6D0F" w:rsidP="003C6D0F">
      <w:pPr>
        <w:pStyle w:val="ListParagraph"/>
        <w:numPr>
          <w:ilvl w:val="1"/>
          <w:numId w:val="22"/>
        </w:numPr>
        <w:shd w:val="clear" w:color="auto" w:fill="FFFFFF"/>
        <w:spacing w:before="120" w:after="120"/>
        <w:contextualSpacing w:val="0"/>
        <w:rPr>
          <w:rFonts w:ascii="Century Gothic" w:hAnsi="Century Gothic"/>
          <w:sz w:val="20"/>
          <w:szCs w:val="20"/>
        </w:rPr>
      </w:pPr>
      <w:r w:rsidRPr="00643386">
        <w:rPr>
          <w:rFonts w:ascii="Century Gothic" w:hAnsi="Century Gothic"/>
          <w:sz w:val="20"/>
          <w:szCs w:val="20"/>
        </w:rPr>
        <w:t>Set of key guiding Lutheran theological ethos documents for Lutheran aged and community services (refer Recommendation 5, p24 of Final Dialogue Report)</w:t>
      </w:r>
    </w:p>
    <w:p w14:paraId="62BEE980" w14:textId="77777777" w:rsidR="003C6D0F" w:rsidRPr="00643386" w:rsidRDefault="003C6D0F" w:rsidP="003C6D0F">
      <w:pPr>
        <w:pStyle w:val="ListParagraph"/>
        <w:numPr>
          <w:ilvl w:val="1"/>
          <w:numId w:val="22"/>
        </w:numPr>
        <w:shd w:val="clear" w:color="auto" w:fill="FFFFFF"/>
        <w:spacing w:before="120" w:after="120" w:line="276" w:lineRule="auto"/>
        <w:contextualSpacing w:val="0"/>
        <w:jc w:val="both"/>
        <w:rPr>
          <w:rFonts w:ascii="Century Gothic" w:hAnsi="Century Gothic"/>
          <w:sz w:val="20"/>
          <w:szCs w:val="20"/>
        </w:rPr>
      </w:pPr>
      <w:r w:rsidRPr="00643386">
        <w:rPr>
          <w:rFonts w:ascii="Century Gothic" w:hAnsi="Century Gothic"/>
          <w:sz w:val="20"/>
          <w:szCs w:val="20"/>
        </w:rPr>
        <w:t>Set of minimum Standards of Governance for Lutheran Aged Care and Community Services (refer Appendix 5 of Final Dialogue Report)</w:t>
      </w:r>
    </w:p>
    <w:p w14:paraId="5110CA7C" w14:textId="77777777" w:rsidR="003C6D0F" w:rsidRPr="00643386" w:rsidRDefault="003C6D0F" w:rsidP="003C6D0F">
      <w:pPr>
        <w:pStyle w:val="ListParagraph"/>
        <w:numPr>
          <w:ilvl w:val="1"/>
          <w:numId w:val="22"/>
        </w:numPr>
        <w:shd w:val="clear" w:color="auto" w:fill="FFFFFF"/>
        <w:spacing w:before="120" w:after="120" w:line="276" w:lineRule="auto"/>
        <w:contextualSpacing w:val="0"/>
        <w:jc w:val="both"/>
        <w:rPr>
          <w:rFonts w:ascii="Century Gothic" w:hAnsi="Century Gothic"/>
          <w:sz w:val="20"/>
          <w:szCs w:val="20"/>
        </w:rPr>
      </w:pPr>
      <w:r w:rsidRPr="00643386">
        <w:rPr>
          <w:rFonts w:ascii="Century Gothic" w:hAnsi="Century Gothic"/>
          <w:sz w:val="20"/>
          <w:szCs w:val="20"/>
        </w:rPr>
        <w:t xml:space="preserve">Model constitutions for Lutheran aged &amp; community services </w:t>
      </w:r>
    </w:p>
    <w:p w14:paraId="0C34E1F9" w14:textId="77777777" w:rsidR="003C6D0F" w:rsidRPr="00643386" w:rsidRDefault="003C6D0F" w:rsidP="003C6D0F">
      <w:pPr>
        <w:pStyle w:val="ListParagraph"/>
        <w:numPr>
          <w:ilvl w:val="1"/>
          <w:numId w:val="22"/>
        </w:numPr>
        <w:shd w:val="clear" w:color="auto" w:fill="FFFFFF"/>
        <w:spacing w:before="120" w:after="120" w:line="276" w:lineRule="auto"/>
        <w:contextualSpacing w:val="0"/>
        <w:jc w:val="both"/>
        <w:rPr>
          <w:rFonts w:ascii="Century Gothic" w:hAnsi="Century Gothic"/>
          <w:sz w:val="20"/>
          <w:szCs w:val="20"/>
        </w:rPr>
      </w:pPr>
      <w:r w:rsidRPr="00643386">
        <w:rPr>
          <w:rFonts w:ascii="Century Gothic" w:hAnsi="Century Gothic"/>
          <w:sz w:val="20"/>
          <w:szCs w:val="20"/>
        </w:rPr>
        <w:t>Model organisational ‘lead’ policies including policies covering:</w:t>
      </w:r>
    </w:p>
    <w:p w14:paraId="63CDC8A6" w14:textId="77777777" w:rsidR="003C6D0F" w:rsidRPr="00643386" w:rsidRDefault="003C6D0F" w:rsidP="003C6D0F">
      <w:pPr>
        <w:pStyle w:val="ListParagraph"/>
        <w:numPr>
          <w:ilvl w:val="2"/>
          <w:numId w:val="22"/>
        </w:numPr>
        <w:shd w:val="clear" w:color="auto" w:fill="FFFFFF"/>
        <w:spacing w:before="120" w:line="276" w:lineRule="auto"/>
        <w:ind w:left="1225" w:hanging="505"/>
        <w:contextualSpacing w:val="0"/>
        <w:jc w:val="both"/>
        <w:rPr>
          <w:rFonts w:ascii="Century Gothic" w:hAnsi="Century Gothic"/>
          <w:sz w:val="20"/>
          <w:szCs w:val="20"/>
        </w:rPr>
      </w:pPr>
      <w:r w:rsidRPr="00643386">
        <w:rPr>
          <w:rFonts w:ascii="Century Gothic" w:hAnsi="Century Gothic"/>
          <w:sz w:val="20"/>
          <w:szCs w:val="20"/>
        </w:rPr>
        <w:t>‘End of Life Support</w:t>
      </w:r>
    </w:p>
    <w:p w14:paraId="6897752C" w14:textId="77777777" w:rsidR="003C6D0F" w:rsidRPr="00643386" w:rsidRDefault="003C6D0F" w:rsidP="003C6D0F">
      <w:pPr>
        <w:pStyle w:val="ListParagraph"/>
        <w:numPr>
          <w:ilvl w:val="2"/>
          <w:numId w:val="22"/>
        </w:numPr>
        <w:shd w:val="clear" w:color="auto" w:fill="FFFFFF"/>
        <w:spacing w:after="120" w:line="276" w:lineRule="auto"/>
        <w:contextualSpacing w:val="0"/>
        <w:jc w:val="both"/>
        <w:rPr>
          <w:rFonts w:ascii="Century Gothic" w:hAnsi="Century Gothic"/>
          <w:sz w:val="20"/>
          <w:szCs w:val="20"/>
        </w:rPr>
      </w:pPr>
      <w:r w:rsidRPr="00643386">
        <w:rPr>
          <w:rFonts w:ascii="Century Gothic" w:hAnsi="Century Gothic"/>
          <w:sz w:val="20"/>
          <w:szCs w:val="20"/>
        </w:rPr>
        <w:t>General Diversity Inclusiveness’</w:t>
      </w:r>
    </w:p>
    <w:p w14:paraId="15771644" w14:textId="77777777" w:rsidR="003C6D0F" w:rsidRPr="00643386" w:rsidRDefault="003C6D0F" w:rsidP="003C6D0F">
      <w:pPr>
        <w:pStyle w:val="ListParagraph"/>
        <w:numPr>
          <w:ilvl w:val="1"/>
          <w:numId w:val="22"/>
        </w:numPr>
        <w:shd w:val="clear" w:color="auto" w:fill="FFFFFF"/>
        <w:spacing w:before="120" w:after="120" w:line="276" w:lineRule="auto"/>
        <w:contextualSpacing w:val="0"/>
        <w:jc w:val="both"/>
        <w:rPr>
          <w:rFonts w:ascii="Century Gothic" w:hAnsi="Century Gothic"/>
          <w:sz w:val="20"/>
          <w:szCs w:val="20"/>
        </w:rPr>
      </w:pPr>
      <w:r w:rsidRPr="00643386">
        <w:rPr>
          <w:rFonts w:ascii="Century Gothic" w:hAnsi="Century Gothic"/>
          <w:sz w:val="20"/>
          <w:szCs w:val="20"/>
        </w:rPr>
        <w:lastRenderedPageBreak/>
        <w:t>Model governance policies including policies covering:</w:t>
      </w:r>
    </w:p>
    <w:p w14:paraId="149DFD28" w14:textId="77777777" w:rsidR="003C6D0F" w:rsidRPr="00643386" w:rsidRDefault="003C6D0F" w:rsidP="003C6D0F">
      <w:pPr>
        <w:pStyle w:val="ListParagraph"/>
        <w:numPr>
          <w:ilvl w:val="2"/>
          <w:numId w:val="22"/>
        </w:numPr>
        <w:shd w:val="clear" w:color="auto" w:fill="FFFFFF"/>
        <w:spacing w:before="120" w:line="276" w:lineRule="auto"/>
        <w:contextualSpacing w:val="0"/>
        <w:jc w:val="both"/>
        <w:rPr>
          <w:rFonts w:ascii="Century Gothic" w:hAnsi="Century Gothic"/>
          <w:sz w:val="20"/>
          <w:szCs w:val="20"/>
        </w:rPr>
      </w:pPr>
      <w:r w:rsidRPr="00643386">
        <w:rPr>
          <w:rFonts w:ascii="Century Gothic" w:hAnsi="Century Gothic"/>
          <w:sz w:val="20"/>
          <w:szCs w:val="20"/>
        </w:rPr>
        <w:t>board member selection policy (Appendix 7 of Final Dialogue Report)</w:t>
      </w:r>
    </w:p>
    <w:p w14:paraId="0C05A1D4" w14:textId="77777777" w:rsidR="003C6D0F" w:rsidRPr="00643386" w:rsidRDefault="003C6D0F" w:rsidP="003C6D0F">
      <w:pPr>
        <w:pStyle w:val="ListParagraph"/>
        <w:numPr>
          <w:ilvl w:val="2"/>
          <w:numId w:val="22"/>
        </w:numPr>
        <w:shd w:val="clear" w:color="auto" w:fill="FFFFFF"/>
        <w:spacing w:line="276" w:lineRule="auto"/>
        <w:ind w:left="1225" w:hanging="505"/>
        <w:contextualSpacing w:val="0"/>
        <w:jc w:val="both"/>
        <w:rPr>
          <w:rFonts w:ascii="Century Gothic" w:hAnsi="Century Gothic"/>
          <w:sz w:val="20"/>
          <w:szCs w:val="20"/>
        </w:rPr>
      </w:pPr>
      <w:r w:rsidRPr="00643386">
        <w:rPr>
          <w:rFonts w:ascii="Century Gothic" w:hAnsi="Century Gothic"/>
          <w:sz w:val="20"/>
          <w:szCs w:val="20"/>
        </w:rPr>
        <w:t>Board Member Induction Policy (Appendix 8 of Final Dialogue Report)</w:t>
      </w:r>
    </w:p>
    <w:p w14:paraId="4F1E01A1" w14:textId="77777777" w:rsidR="003C6D0F" w:rsidRPr="00643386" w:rsidRDefault="003C6D0F" w:rsidP="003C6D0F">
      <w:pPr>
        <w:pStyle w:val="ListParagraph"/>
        <w:numPr>
          <w:ilvl w:val="2"/>
          <w:numId w:val="22"/>
        </w:numPr>
        <w:shd w:val="clear" w:color="auto" w:fill="FFFFFF"/>
        <w:spacing w:line="276" w:lineRule="auto"/>
        <w:ind w:left="1225" w:hanging="505"/>
        <w:contextualSpacing w:val="0"/>
        <w:jc w:val="both"/>
        <w:rPr>
          <w:rFonts w:ascii="Century Gothic" w:hAnsi="Century Gothic"/>
          <w:sz w:val="20"/>
          <w:szCs w:val="20"/>
        </w:rPr>
      </w:pPr>
      <w:r w:rsidRPr="00643386">
        <w:rPr>
          <w:rFonts w:ascii="Century Gothic" w:hAnsi="Century Gothic"/>
          <w:sz w:val="20"/>
          <w:szCs w:val="20"/>
        </w:rPr>
        <w:t>Board Member continuing education policy (Appendix 9 of Final Dialogue Report)</w:t>
      </w:r>
    </w:p>
    <w:p w14:paraId="4D315F7E" w14:textId="77777777" w:rsidR="003C6D0F" w:rsidRPr="00643386" w:rsidRDefault="003C6D0F" w:rsidP="003C6D0F">
      <w:pPr>
        <w:pStyle w:val="ListParagraph"/>
        <w:numPr>
          <w:ilvl w:val="2"/>
          <w:numId w:val="22"/>
        </w:numPr>
        <w:shd w:val="clear" w:color="auto" w:fill="FFFFFF"/>
        <w:spacing w:line="276" w:lineRule="auto"/>
        <w:ind w:left="1225" w:hanging="505"/>
        <w:contextualSpacing w:val="0"/>
        <w:jc w:val="both"/>
        <w:rPr>
          <w:rFonts w:ascii="Century Gothic" w:hAnsi="Century Gothic"/>
          <w:sz w:val="20"/>
          <w:szCs w:val="20"/>
        </w:rPr>
      </w:pPr>
      <w:r w:rsidRPr="00643386">
        <w:rPr>
          <w:rFonts w:ascii="Century Gothic" w:hAnsi="Century Gothic"/>
          <w:sz w:val="20"/>
          <w:szCs w:val="20"/>
        </w:rPr>
        <w:t>Board Member tenure policy (refer paragraph 11, page18 of Report 2 and Issue D, page 44 also in Report 2)</w:t>
      </w:r>
    </w:p>
    <w:p w14:paraId="7A295516" w14:textId="77777777" w:rsidR="003C6D0F" w:rsidRPr="00643386" w:rsidRDefault="003C6D0F" w:rsidP="003C6D0F">
      <w:pPr>
        <w:pStyle w:val="ListParagraph"/>
        <w:numPr>
          <w:ilvl w:val="2"/>
          <w:numId w:val="22"/>
        </w:numPr>
        <w:shd w:val="clear" w:color="auto" w:fill="FFFFFF"/>
        <w:spacing w:line="276" w:lineRule="auto"/>
        <w:ind w:left="1225" w:hanging="505"/>
        <w:contextualSpacing w:val="0"/>
        <w:jc w:val="both"/>
        <w:rPr>
          <w:rFonts w:ascii="Century Gothic" w:hAnsi="Century Gothic"/>
          <w:sz w:val="20"/>
          <w:szCs w:val="20"/>
        </w:rPr>
      </w:pPr>
      <w:r w:rsidRPr="00643386">
        <w:rPr>
          <w:rFonts w:ascii="Century Gothic" w:hAnsi="Century Gothic"/>
          <w:sz w:val="20"/>
          <w:szCs w:val="20"/>
        </w:rPr>
        <w:t>Annual Responsibilities of a governing body (refer the 12 functions (disciplines) listed in Appendix 3 of Final Dialogue Report)</w:t>
      </w:r>
    </w:p>
    <w:p w14:paraId="1EB237E9" w14:textId="77777777" w:rsidR="003C6D0F" w:rsidRPr="00643386" w:rsidRDefault="003C6D0F" w:rsidP="003C6D0F">
      <w:pPr>
        <w:pStyle w:val="ListParagraph"/>
        <w:numPr>
          <w:ilvl w:val="2"/>
          <w:numId w:val="22"/>
        </w:numPr>
        <w:shd w:val="clear" w:color="auto" w:fill="FFFFFF"/>
        <w:spacing w:line="276" w:lineRule="auto"/>
        <w:ind w:left="1225" w:hanging="505"/>
        <w:contextualSpacing w:val="0"/>
        <w:jc w:val="both"/>
        <w:rPr>
          <w:rFonts w:ascii="Century Gothic" w:hAnsi="Century Gothic"/>
          <w:sz w:val="20"/>
          <w:szCs w:val="20"/>
        </w:rPr>
      </w:pPr>
      <w:r w:rsidRPr="00643386">
        <w:rPr>
          <w:rFonts w:ascii="Century Gothic" w:hAnsi="Century Gothic"/>
          <w:sz w:val="20"/>
          <w:szCs w:val="20"/>
        </w:rPr>
        <w:t xml:space="preserve">Risk policy </w:t>
      </w:r>
    </w:p>
    <w:p w14:paraId="3617B67E" w14:textId="77777777" w:rsidR="003C6D0F" w:rsidRPr="00643386" w:rsidRDefault="003C6D0F" w:rsidP="003C6D0F">
      <w:pPr>
        <w:pStyle w:val="ListParagraph"/>
        <w:numPr>
          <w:ilvl w:val="2"/>
          <w:numId w:val="22"/>
        </w:numPr>
        <w:shd w:val="clear" w:color="auto" w:fill="FFFFFF"/>
        <w:spacing w:line="276" w:lineRule="auto"/>
        <w:ind w:left="1225" w:hanging="505"/>
        <w:contextualSpacing w:val="0"/>
        <w:jc w:val="both"/>
        <w:rPr>
          <w:rFonts w:ascii="Century Gothic" w:hAnsi="Century Gothic"/>
          <w:sz w:val="20"/>
          <w:szCs w:val="20"/>
        </w:rPr>
      </w:pPr>
      <w:r w:rsidRPr="00643386">
        <w:rPr>
          <w:rFonts w:ascii="Century Gothic" w:hAnsi="Century Gothic"/>
          <w:sz w:val="20"/>
          <w:szCs w:val="20"/>
        </w:rPr>
        <w:t xml:space="preserve">Delegations policy </w:t>
      </w:r>
    </w:p>
    <w:p w14:paraId="46C0D93D" w14:textId="77777777" w:rsidR="003C6D0F" w:rsidRPr="00643386" w:rsidRDefault="003C6D0F" w:rsidP="003C6D0F">
      <w:pPr>
        <w:pStyle w:val="ListParagraph"/>
        <w:numPr>
          <w:ilvl w:val="2"/>
          <w:numId w:val="22"/>
        </w:numPr>
        <w:shd w:val="clear" w:color="auto" w:fill="FFFFFF"/>
        <w:spacing w:line="276" w:lineRule="auto"/>
        <w:ind w:left="1225" w:hanging="505"/>
        <w:contextualSpacing w:val="0"/>
        <w:jc w:val="both"/>
        <w:rPr>
          <w:rFonts w:ascii="Century Gothic" w:hAnsi="Century Gothic"/>
          <w:sz w:val="20"/>
          <w:szCs w:val="20"/>
        </w:rPr>
      </w:pPr>
      <w:r w:rsidRPr="00643386">
        <w:rPr>
          <w:rFonts w:ascii="Century Gothic" w:hAnsi="Century Gothic"/>
          <w:sz w:val="20"/>
          <w:szCs w:val="20"/>
        </w:rPr>
        <w:t>Support and Oversight of CEO policy</w:t>
      </w:r>
    </w:p>
    <w:p w14:paraId="6F5ACE5A" w14:textId="77777777" w:rsidR="003C6D0F" w:rsidRPr="00643386" w:rsidRDefault="003C6D0F" w:rsidP="003C6D0F">
      <w:pPr>
        <w:pStyle w:val="ListParagraph"/>
        <w:numPr>
          <w:ilvl w:val="1"/>
          <w:numId w:val="22"/>
        </w:numPr>
        <w:shd w:val="clear" w:color="auto" w:fill="FFFFFF"/>
        <w:spacing w:before="120" w:after="120" w:line="276" w:lineRule="auto"/>
        <w:contextualSpacing w:val="0"/>
        <w:jc w:val="both"/>
        <w:rPr>
          <w:rFonts w:ascii="Century Gothic" w:hAnsi="Century Gothic"/>
          <w:sz w:val="20"/>
          <w:szCs w:val="20"/>
        </w:rPr>
      </w:pPr>
      <w:r w:rsidRPr="00643386">
        <w:rPr>
          <w:rFonts w:ascii="Century Gothic" w:hAnsi="Century Gothic"/>
          <w:sz w:val="20"/>
          <w:szCs w:val="20"/>
        </w:rPr>
        <w:t>Owners Governance Kit (Appendix 10 of Final Dialogue Report)</w:t>
      </w:r>
    </w:p>
    <w:p w14:paraId="09AB40B2" w14:textId="77777777" w:rsidR="003C6D0F" w:rsidRPr="00643386" w:rsidRDefault="003C6D0F" w:rsidP="003C6D0F">
      <w:pPr>
        <w:pStyle w:val="ListParagraph"/>
        <w:numPr>
          <w:ilvl w:val="1"/>
          <w:numId w:val="22"/>
        </w:numPr>
        <w:shd w:val="clear" w:color="auto" w:fill="FFFFFF"/>
        <w:spacing w:before="120" w:after="120"/>
        <w:contextualSpacing w:val="0"/>
        <w:rPr>
          <w:rFonts w:ascii="Century Gothic" w:hAnsi="Century Gothic"/>
          <w:sz w:val="20"/>
          <w:szCs w:val="20"/>
        </w:rPr>
      </w:pPr>
      <w:r w:rsidRPr="00643386">
        <w:rPr>
          <w:rFonts w:ascii="Century Gothic" w:hAnsi="Century Gothic"/>
          <w:sz w:val="20"/>
          <w:szCs w:val="20"/>
        </w:rPr>
        <w:t>Operational guidance polices including:</w:t>
      </w:r>
    </w:p>
    <w:p w14:paraId="09DD92A8" w14:textId="77777777" w:rsidR="003C6D0F" w:rsidRPr="00643386" w:rsidRDefault="003C6D0F" w:rsidP="003C6D0F">
      <w:pPr>
        <w:pStyle w:val="ListParagraph"/>
        <w:numPr>
          <w:ilvl w:val="2"/>
          <w:numId w:val="22"/>
        </w:numPr>
        <w:shd w:val="clear" w:color="auto" w:fill="FFFFFF"/>
        <w:spacing w:before="120" w:after="120"/>
        <w:contextualSpacing w:val="0"/>
        <w:rPr>
          <w:rFonts w:ascii="Century Gothic" w:hAnsi="Century Gothic"/>
          <w:sz w:val="20"/>
          <w:szCs w:val="20"/>
        </w:rPr>
      </w:pPr>
      <w:r w:rsidRPr="00643386">
        <w:rPr>
          <w:rFonts w:ascii="Century Gothic" w:hAnsi="Century Gothic"/>
          <w:sz w:val="20"/>
          <w:szCs w:val="20"/>
        </w:rPr>
        <w:t>Workplace Health &amp; Safety policies</w:t>
      </w:r>
    </w:p>
    <w:p w14:paraId="144FEE08" w14:textId="77777777" w:rsidR="003C6D0F" w:rsidRPr="00643386" w:rsidRDefault="003C6D0F" w:rsidP="003C6D0F">
      <w:pPr>
        <w:pStyle w:val="ListParagraph"/>
        <w:numPr>
          <w:ilvl w:val="2"/>
          <w:numId w:val="22"/>
        </w:numPr>
        <w:shd w:val="clear" w:color="auto" w:fill="FFFFFF"/>
        <w:spacing w:before="120" w:after="120"/>
        <w:contextualSpacing w:val="0"/>
        <w:rPr>
          <w:rFonts w:ascii="Century Gothic" w:hAnsi="Century Gothic"/>
          <w:sz w:val="20"/>
          <w:szCs w:val="20"/>
        </w:rPr>
      </w:pPr>
      <w:r w:rsidRPr="00643386">
        <w:rPr>
          <w:rFonts w:ascii="Century Gothic" w:hAnsi="Century Gothic"/>
          <w:sz w:val="20"/>
          <w:szCs w:val="20"/>
        </w:rPr>
        <w:t>Branding guidance (refer Recommendation 23, p28 of Final Dialogue Report);</w:t>
      </w:r>
    </w:p>
    <w:p w14:paraId="596B68D2" w14:textId="77777777" w:rsidR="003C6D0F" w:rsidRPr="00643386" w:rsidRDefault="003C6D0F" w:rsidP="003C6D0F">
      <w:pPr>
        <w:pStyle w:val="ListParagraph"/>
        <w:numPr>
          <w:ilvl w:val="0"/>
          <w:numId w:val="22"/>
        </w:numPr>
        <w:shd w:val="clear" w:color="auto" w:fill="FFFFFF"/>
        <w:spacing w:before="240" w:after="120"/>
        <w:contextualSpacing w:val="0"/>
        <w:rPr>
          <w:rFonts w:ascii="Century Gothic" w:hAnsi="Century Gothic"/>
          <w:sz w:val="20"/>
          <w:szCs w:val="20"/>
        </w:rPr>
      </w:pPr>
      <w:r w:rsidRPr="00643386">
        <w:rPr>
          <w:rFonts w:ascii="Century Gothic" w:hAnsi="Century Gothic"/>
          <w:sz w:val="20"/>
          <w:szCs w:val="20"/>
        </w:rPr>
        <w:t xml:space="preserve">Facilitating awareness of key national policy and funding developments in aged care, disability and community services; </w:t>
      </w:r>
    </w:p>
    <w:p w14:paraId="08A117CF" w14:textId="77777777" w:rsidR="003C6D0F" w:rsidRPr="00643386" w:rsidRDefault="003C6D0F" w:rsidP="003C6D0F">
      <w:pPr>
        <w:pStyle w:val="ListParagraph"/>
        <w:numPr>
          <w:ilvl w:val="0"/>
          <w:numId w:val="22"/>
        </w:numPr>
        <w:shd w:val="clear" w:color="auto" w:fill="FFFFFF"/>
        <w:spacing w:before="240" w:after="120"/>
        <w:contextualSpacing w:val="0"/>
        <w:rPr>
          <w:rFonts w:ascii="Century Gothic" w:hAnsi="Century Gothic"/>
          <w:sz w:val="20"/>
          <w:szCs w:val="20"/>
        </w:rPr>
      </w:pPr>
      <w:r w:rsidRPr="00643386">
        <w:rPr>
          <w:rFonts w:ascii="Century Gothic" w:hAnsi="Century Gothic"/>
          <w:sz w:val="20"/>
          <w:szCs w:val="20"/>
        </w:rPr>
        <w:t>Facilitating access to up-to-date information and/or policies about good governance;</w:t>
      </w:r>
    </w:p>
    <w:p w14:paraId="271B19AC" w14:textId="77777777" w:rsidR="003C6D0F" w:rsidRPr="00643386" w:rsidRDefault="003C6D0F" w:rsidP="003C6D0F">
      <w:pPr>
        <w:pStyle w:val="ListParagraph"/>
        <w:numPr>
          <w:ilvl w:val="0"/>
          <w:numId w:val="22"/>
        </w:numPr>
        <w:shd w:val="clear" w:color="auto" w:fill="FFFFFF"/>
        <w:spacing w:before="240" w:after="120"/>
        <w:contextualSpacing w:val="0"/>
        <w:rPr>
          <w:rFonts w:ascii="Century Gothic" w:hAnsi="Century Gothic"/>
          <w:sz w:val="20"/>
          <w:szCs w:val="20"/>
        </w:rPr>
      </w:pPr>
      <w:r w:rsidRPr="00643386">
        <w:rPr>
          <w:rFonts w:ascii="Century Gothic" w:hAnsi="Century Gothic"/>
          <w:sz w:val="20"/>
          <w:szCs w:val="20"/>
        </w:rPr>
        <w:t xml:space="preserve">Planning and co-ordinating a sector-wide network meeting at the beginning of each year to discuss matters of importance to the sector (including giving guidance on priorities for national advocacy) and to enable the sector to better speak with ‘one voice’ both within LCA and externally to it; </w:t>
      </w:r>
    </w:p>
    <w:p w14:paraId="55B49B2C" w14:textId="77777777" w:rsidR="003C6D0F" w:rsidRPr="00643386" w:rsidRDefault="003C6D0F" w:rsidP="003C6D0F">
      <w:pPr>
        <w:pStyle w:val="ListParagraph"/>
        <w:numPr>
          <w:ilvl w:val="0"/>
          <w:numId w:val="22"/>
        </w:numPr>
        <w:shd w:val="clear" w:color="auto" w:fill="FFFFFF"/>
        <w:spacing w:before="240" w:after="120"/>
        <w:contextualSpacing w:val="0"/>
        <w:rPr>
          <w:rFonts w:ascii="Century Gothic" w:hAnsi="Century Gothic"/>
          <w:sz w:val="20"/>
          <w:szCs w:val="20"/>
        </w:rPr>
      </w:pPr>
      <w:r w:rsidRPr="00643386">
        <w:rPr>
          <w:rFonts w:ascii="Century Gothic" w:hAnsi="Century Gothic"/>
          <w:sz w:val="20"/>
          <w:szCs w:val="20"/>
        </w:rPr>
        <w:t xml:space="preserve">Facilitating other communications to enable LA&amp;CS to efficiently and effectively communicate with each other; </w:t>
      </w:r>
    </w:p>
    <w:p w14:paraId="0CB1CFF6" w14:textId="77777777" w:rsidR="003C6D0F" w:rsidRPr="00643386" w:rsidRDefault="003C6D0F" w:rsidP="003C6D0F">
      <w:pPr>
        <w:pStyle w:val="ListParagraph"/>
        <w:numPr>
          <w:ilvl w:val="0"/>
          <w:numId w:val="22"/>
        </w:numPr>
        <w:shd w:val="clear" w:color="auto" w:fill="FFFFFF"/>
        <w:spacing w:before="240" w:after="120"/>
        <w:contextualSpacing w:val="0"/>
        <w:rPr>
          <w:rFonts w:ascii="Century Gothic" w:hAnsi="Century Gothic"/>
          <w:sz w:val="20"/>
          <w:szCs w:val="20"/>
        </w:rPr>
      </w:pPr>
      <w:r w:rsidRPr="00643386">
        <w:rPr>
          <w:rFonts w:ascii="Century Gothic" w:hAnsi="Century Gothic"/>
          <w:sz w:val="20"/>
          <w:szCs w:val="20"/>
        </w:rPr>
        <w:t>Co-ordinating/sponsoring governance and management professional development training, especially for small/isolated services, including induction support;</w:t>
      </w:r>
    </w:p>
    <w:p w14:paraId="1C83D634" w14:textId="77777777" w:rsidR="003C6D0F" w:rsidRPr="00643386" w:rsidRDefault="003C6D0F" w:rsidP="003C6D0F">
      <w:pPr>
        <w:pStyle w:val="ListParagraph"/>
        <w:numPr>
          <w:ilvl w:val="0"/>
          <w:numId w:val="22"/>
        </w:numPr>
        <w:shd w:val="clear" w:color="auto" w:fill="FFFFFF"/>
        <w:spacing w:before="240" w:after="120"/>
        <w:contextualSpacing w:val="0"/>
        <w:rPr>
          <w:rFonts w:ascii="Century Gothic" w:hAnsi="Century Gothic"/>
          <w:sz w:val="20"/>
          <w:szCs w:val="20"/>
        </w:rPr>
      </w:pPr>
      <w:r w:rsidRPr="00643386">
        <w:rPr>
          <w:rFonts w:ascii="Century Gothic" w:hAnsi="Century Gothic"/>
          <w:sz w:val="20"/>
          <w:szCs w:val="20"/>
        </w:rPr>
        <w:t>Facilitating discussions that enable Lutheran organisations conducting disability and community services to be able to best progress community services issues (refer Recommendation 24, p28 of Final Dialogue Report).</w:t>
      </w:r>
    </w:p>
    <w:p w14:paraId="08BD4776" w14:textId="77777777" w:rsidR="003C6D0F" w:rsidRPr="00643386" w:rsidRDefault="003C6D0F" w:rsidP="003C6D0F">
      <w:pPr>
        <w:spacing w:before="120" w:after="120"/>
        <w:rPr>
          <w:szCs w:val="20"/>
        </w:rPr>
      </w:pPr>
    </w:p>
    <w:p w14:paraId="606B20AE" w14:textId="77777777" w:rsidR="003C6D0F" w:rsidRPr="00643386" w:rsidRDefault="003C6D0F" w:rsidP="003C6D0F">
      <w:pPr>
        <w:spacing w:before="120" w:after="120"/>
        <w:rPr>
          <w:rFonts w:ascii="Century Gothic" w:hAnsi="Century Gothic"/>
          <w:sz w:val="20"/>
          <w:szCs w:val="20"/>
        </w:rPr>
      </w:pPr>
      <w:r w:rsidRPr="00643386">
        <w:rPr>
          <w:rFonts w:ascii="Century Gothic" w:hAnsi="Century Gothic"/>
          <w:b/>
          <w:sz w:val="20"/>
          <w:szCs w:val="20"/>
        </w:rPr>
        <w:t>Quality Oversight tasks</w:t>
      </w:r>
      <w:r w:rsidRPr="00643386">
        <w:rPr>
          <w:rFonts w:ascii="Century Gothic" w:hAnsi="Century Gothic"/>
          <w:sz w:val="20"/>
          <w:szCs w:val="20"/>
        </w:rPr>
        <w:t xml:space="preserve"> include:</w:t>
      </w:r>
    </w:p>
    <w:p w14:paraId="08D19080" w14:textId="77777777" w:rsidR="003C6D0F" w:rsidRPr="00643386" w:rsidRDefault="003C6D0F" w:rsidP="003C6D0F">
      <w:pPr>
        <w:pStyle w:val="ListParagraph"/>
        <w:numPr>
          <w:ilvl w:val="0"/>
          <w:numId w:val="22"/>
        </w:numPr>
        <w:shd w:val="clear" w:color="auto" w:fill="FFFFFF"/>
        <w:spacing w:before="120" w:after="120"/>
        <w:contextualSpacing w:val="0"/>
        <w:jc w:val="both"/>
        <w:rPr>
          <w:rFonts w:ascii="Century Gothic" w:hAnsi="Century Gothic"/>
          <w:sz w:val="20"/>
          <w:szCs w:val="20"/>
        </w:rPr>
      </w:pPr>
      <w:r w:rsidRPr="00643386">
        <w:rPr>
          <w:rFonts w:ascii="Century Gothic" w:hAnsi="Century Gothic"/>
          <w:sz w:val="20"/>
          <w:szCs w:val="20"/>
        </w:rPr>
        <w:t xml:space="preserve">Facilitating a </w:t>
      </w:r>
      <w:r w:rsidRPr="00643386">
        <w:rPr>
          <w:rFonts w:ascii="Century Gothic" w:hAnsi="Century Gothic"/>
          <w:i/>
          <w:sz w:val="20"/>
          <w:szCs w:val="20"/>
        </w:rPr>
        <w:t>Quality Services Agreement between the LCA and each Lutheran aged and community service that includes:</w:t>
      </w:r>
    </w:p>
    <w:p w14:paraId="6AA13771" w14:textId="77777777" w:rsidR="003C6D0F" w:rsidRPr="00643386" w:rsidRDefault="003C6D0F" w:rsidP="003C6D0F">
      <w:pPr>
        <w:pStyle w:val="ListParagraph"/>
        <w:numPr>
          <w:ilvl w:val="1"/>
          <w:numId w:val="22"/>
        </w:numPr>
        <w:shd w:val="clear" w:color="auto" w:fill="FFFFFF"/>
        <w:spacing w:before="120"/>
        <w:ind w:left="788" w:hanging="431"/>
        <w:contextualSpacing w:val="0"/>
        <w:jc w:val="both"/>
        <w:rPr>
          <w:rFonts w:ascii="Century Gothic" w:hAnsi="Century Gothic"/>
          <w:sz w:val="20"/>
          <w:szCs w:val="20"/>
        </w:rPr>
      </w:pPr>
      <w:r w:rsidRPr="00643386">
        <w:rPr>
          <w:rFonts w:ascii="Century Gothic" w:hAnsi="Century Gothic"/>
          <w:i/>
          <w:sz w:val="20"/>
          <w:szCs w:val="20"/>
        </w:rPr>
        <w:t xml:space="preserve"> ‘peer-based’ governance quality assurance system within the LCA and</w:t>
      </w:r>
    </w:p>
    <w:p w14:paraId="45D8EC0D" w14:textId="77777777" w:rsidR="003C6D0F" w:rsidRPr="00643386" w:rsidRDefault="003C6D0F" w:rsidP="003C6D0F">
      <w:pPr>
        <w:pStyle w:val="ListParagraph"/>
        <w:numPr>
          <w:ilvl w:val="1"/>
          <w:numId w:val="22"/>
        </w:numPr>
        <w:shd w:val="clear" w:color="auto" w:fill="FFFFFF"/>
        <w:spacing w:after="120"/>
        <w:contextualSpacing w:val="0"/>
        <w:jc w:val="both"/>
        <w:rPr>
          <w:rFonts w:ascii="Century Gothic" w:hAnsi="Century Gothic"/>
          <w:sz w:val="20"/>
          <w:szCs w:val="20"/>
        </w:rPr>
      </w:pPr>
      <w:r w:rsidRPr="00643386">
        <w:rPr>
          <w:rFonts w:ascii="Century Gothic" w:hAnsi="Century Gothic"/>
          <w:i/>
          <w:sz w:val="20"/>
          <w:szCs w:val="20"/>
        </w:rPr>
        <w:t>emergency Intervention protocol</w:t>
      </w:r>
      <w:r w:rsidRPr="00643386">
        <w:rPr>
          <w:rFonts w:ascii="Century Gothic" w:hAnsi="Century Gothic"/>
          <w:sz w:val="20"/>
          <w:szCs w:val="20"/>
        </w:rPr>
        <w:t xml:space="preserve"> </w:t>
      </w:r>
    </w:p>
    <w:p w14:paraId="2DE48E2F" w14:textId="77777777" w:rsidR="003C6D0F" w:rsidRPr="00643386" w:rsidRDefault="003C6D0F" w:rsidP="003C6D0F">
      <w:pPr>
        <w:pStyle w:val="ListParagraph"/>
        <w:numPr>
          <w:ilvl w:val="0"/>
          <w:numId w:val="0"/>
        </w:numPr>
        <w:spacing w:before="120" w:after="120"/>
        <w:ind w:left="720"/>
        <w:contextualSpacing w:val="0"/>
        <w:rPr>
          <w:rFonts w:ascii="Century Gothic" w:hAnsi="Century Gothic"/>
          <w:sz w:val="20"/>
          <w:szCs w:val="20"/>
        </w:rPr>
      </w:pPr>
      <w:r w:rsidRPr="00643386">
        <w:rPr>
          <w:rFonts w:ascii="Century Gothic" w:hAnsi="Century Gothic"/>
          <w:sz w:val="20"/>
          <w:szCs w:val="20"/>
        </w:rPr>
        <w:t>(refer Recommendations 25 &amp; 26 and Appendices 6 and 11 of Final Dialogue Report)</w:t>
      </w:r>
    </w:p>
    <w:p w14:paraId="460DBC4D" w14:textId="77777777" w:rsidR="003C6D0F" w:rsidRPr="00643386" w:rsidRDefault="003C6D0F" w:rsidP="00643386">
      <w:pPr>
        <w:pStyle w:val="ListParagraph"/>
        <w:numPr>
          <w:ilvl w:val="0"/>
          <w:numId w:val="22"/>
        </w:numPr>
        <w:shd w:val="clear" w:color="auto" w:fill="FFFFFF"/>
        <w:spacing w:before="240" w:after="120"/>
        <w:contextualSpacing w:val="0"/>
        <w:rPr>
          <w:rFonts w:ascii="Century Gothic" w:hAnsi="Century Gothic"/>
          <w:sz w:val="20"/>
          <w:szCs w:val="20"/>
        </w:rPr>
      </w:pPr>
      <w:r w:rsidRPr="00643386">
        <w:rPr>
          <w:rFonts w:ascii="Century Gothic" w:hAnsi="Century Gothic"/>
          <w:sz w:val="20"/>
          <w:szCs w:val="20"/>
        </w:rPr>
        <w:t xml:space="preserve">Assist in developing a GCC strategy for following up any Lutheran aged and community service that does not wish to participate in this LCA program of governance enhancement (refer Recommendations 32 &amp; 33 of Final Dialogue Report). </w:t>
      </w:r>
    </w:p>
    <w:p w14:paraId="74CC9640" w14:textId="77777777" w:rsidR="00643386" w:rsidRDefault="00643386" w:rsidP="00F92275">
      <w:pPr>
        <w:widowControl w:val="0"/>
        <w:suppressAutoHyphens/>
        <w:ind w:left="709" w:hanging="709"/>
        <w:rPr>
          <w:rFonts w:ascii="Century Gothic" w:eastAsia="Times New Roman" w:hAnsi="Century Gothic" w:cs="Times New Roman"/>
          <w:b/>
          <w:lang w:eastAsia="ar-SA" w:bidi="ar-SA"/>
        </w:rPr>
      </w:pPr>
    </w:p>
    <w:p w14:paraId="17FDA9E5" w14:textId="77777777" w:rsidR="00F92275" w:rsidRPr="000F03C4" w:rsidRDefault="000F03C4" w:rsidP="00F92275">
      <w:pPr>
        <w:widowControl w:val="0"/>
        <w:suppressAutoHyphens/>
        <w:ind w:left="709" w:hanging="709"/>
        <w:rPr>
          <w:rFonts w:ascii="Century Gothic" w:eastAsia="Times New Roman" w:hAnsi="Century Gothic" w:cs="Times New Roman"/>
          <w:b/>
          <w:lang w:eastAsia="ar-SA" w:bidi="ar-SA"/>
        </w:rPr>
      </w:pPr>
      <w:r>
        <w:rPr>
          <w:rFonts w:ascii="Century Gothic" w:eastAsia="Times New Roman" w:hAnsi="Century Gothic" w:cs="Times New Roman"/>
          <w:b/>
          <w:lang w:eastAsia="ar-SA" w:bidi="ar-SA"/>
        </w:rPr>
        <w:t>MEMBERSHIP</w:t>
      </w:r>
    </w:p>
    <w:p w14:paraId="796B7A73" w14:textId="77777777" w:rsidR="004D25A6" w:rsidRDefault="004D25A6" w:rsidP="00F92275">
      <w:pPr>
        <w:widowControl w:val="0"/>
        <w:suppressAutoHyphens/>
        <w:ind w:left="709" w:hanging="709"/>
        <w:rPr>
          <w:rFonts w:ascii="Arial" w:eastAsia="Times New Roman" w:hAnsi="Arial" w:cs="Times New Roman"/>
          <w:b/>
          <w:i/>
          <w:lang w:eastAsia="ar-SA" w:bidi="ar-SA"/>
        </w:rPr>
      </w:pPr>
    </w:p>
    <w:p w14:paraId="2B4579D3" w14:textId="77777777" w:rsidR="001E27E7" w:rsidRPr="00D9379C" w:rsidRDefault="000F03C4" w:rsidP="005E4303">
      <w:pPr>
        <w:widowControl w:val="0"/>
        <w:suppressAutoHyphens/>
        <w:rPr>
          <w:rFonts w:ascii="Century Gothic" w:eastAsia="Times New Roman" w:hAnsi="Century Gothic" w:cs="Times New Roman"/>
          <w:sz w:val="20"/>
          <w:szCs w:val="20"/>
          <w:lang w:eastAsia="ar-SA" w:bidi="ar-SA"/>
        </w:rPr>
      </w:pPr>
      <w:r w:rsidRPr="00D9379C">
        <w:rPr>
          <w:rFonts w:ascii="Century Gothic" w:eastAsia="Times New Roman" w:hAnsi="Century Gothic" w:cs="Times New Roman"/>
          <w:sz w:val="20"/>
          <w:szCs w:val="20"/>
          <w:lang w:eastAsia="ar-SA" w:bidi="ar-SA"/>
        </w:rPr>
        <w:t>The Committee shall consist of seven (7) members</w:t>
      </w:r>
      <w:r w:rsidR="00881623" w:rsidRPr="00D9379C">
        <w:rPr>
          <w:rFonts w:ascii="Century Gothic" w:eastAsia="Times New Roman" w:hAnsi="Century Gothic" w:cs="Times New Roman"/>
          <w:sz w:val="20"/>
          <w:szCs w:val="20"/>
          <w:lang w:eastAsia="ar-SA" w:bidi="ar-SA"/>
        </w:rPr>
        <w:t>, appointed by the Executive Officer of the Church.</w:t>
      </w:r>
    </w:p>
    <w:p w14:paraId="235F6ACC" w14:textId="77777777" w:rsidR="00881623" w:rsidRPr="00D9379C" w:rsidRDefault="00881623" w:rsidP="005E4303">
      <w:pPr>
        <w:widowControl w:val="0"/>
        <w:suppressAutoHyphens/>
        <w:rPr>
          <w:rFonts w:ascii="Century Gothic" w:eastAsia="Times New Roman" w:hAnsi="Century Gothic" w:cs="Times New Roman"/>
          <w:sz w:val="20"/>
          <w:szCs w:val="20"/>
          <w:lang w:eastAsia="ar-SA" w:bidi="ar-SA"/>
        </w:rPr>
      </w:pPr>
    </w:p>
    <w:p w14:paraId="1E90D11A" w14:textId="77777777" w:rsidR="00881623" w:rsidRPr="00D9379C" w:rsidRDefault="00881623" w:rsidP="005E4303">
      <w:pPr>
        <w:widowControl w:val="0"/>
        <w:suppressAutoHyphens/>
        <w:rPr>
          <w:rFonts w:ascii="Century Gothic" w:eastAsia="Times New Roman" w:hAnsi="Century Gothic" w:cs="Times New Roman"/>
          <w:sz w:val="20"/>
          <w:szCs w:val="20"/>
          <w:lang w:eastAsia="ar-SA" w:bidi="ar-SA"/>
        </w:rPr>
      </w:pPr>
      <w:r w:rsidRPr="00D9379C">
        <w:rPr>
          <w:rFonts w:ascii="Century Gothic" w:eastAsia="Times New Roman" w:hAnsi="Century Gothic" w:cs="Times New Roman"/>
          <w:sz w:val="20"/>
          <w:szCs w:val="20"/>
          <w:lang w:eastAsia="ar-SA" w:bidi="ar-SA"/>
        </w:rPr>
        <w:t xml:space="preserve">The Committee </w:t>
      </w:r>
      <w:r w:rsidR="00FA7169" w:rsidRPr="00643386">
        <w:rPr>
          <w:rFonts w:ascii="Century Gothic" w:eastAsia="Times New Roman" w:hAnsi="Century Gothic" w:cs="Times New Roman"/>
          <w:sz w:val="20"/>
          <w:szCs w:val="20"/>
          <w:lang w:eastAsia="ar-SA" w:bidi="ar-SA"/>
        </w:rPr>
        <w:t>will</w:t>
      </w:r>
      <w:r w:rsidR="00FA7169">
        <w:rPr>
          <w:rFonts w:ascii="Century Gothic" w:eastAsia="Times New Roman" w:hAnsi="Century Gothic" w:cs="Times New Roman"/>
          <w:sz w:val="20"/>
          <w:szCs w:val="20"/>
          <w:lang w:eastAsia="ar-SA" w:bidi="ar-SA"/>
        </w:rPr>
        <w:t xml:space="preserve"> </w:t>
      </w:r>
      <w:r w:rsidRPr="00D9379C">
        <w:rPr>
          <w:rFonts w:ascii="Century Gothic" w:eastAsia="Times New Roman" w:hAnsi="Century Gothic" w:cs="Times New Roman"/>
          <w:sz w:val="20"/>
          <w:szCs w:val="20"/>
          <w:lang w:eastAsia="ar-SA" w:bidi="ar-SA"/>
        </w:rPr>
        <w:t xml:space="preserve">consist of people with a commitment to mission and ministry and </w:t>
      </w:r>
      <w:r w:rsidR="00563FF2" w:rsidRPr="00643386">
        <w:rPr>
          <w:rFonts w:ascii="Century Gothic" w:eastAsia="Times New Roman" w:hAnsi="Century Gothic" w:cs="Times New Roman"/>
          <w:sz w:val="20"/>
          <w:szCs w:val="20"/>
          <w:lang w:eastAsia="ar-SA" w:bidi="ar-SA"/>
        </w:rPr>
        <w:t>considerable</w:t>
      </w:r>
      <w:r w:rsidR="00563FF2">
        <w:rPr>
          <w:rFonts w:ascii="Century Gothic" w:eastAsia="Times New Roman" w:hAnsi="Century Gothic" w:cs="Times New Roman"/>
          <w:sz w:val="20"/>
          <w:szCs w:val="20"/>
          <w:lang w:eastAsia="ar-SA" w:bidi="ar-SA"/>
        </w:rPr>
        <w:t xml:space="preserve"> </w:t>
      </w:r>
      <w:r w:rsidRPr="00D9379C">
        <w:rPr>
          <w:rFonts w:ascii="Century Gothic" w:eastAsia="Times New Roman" w:hAnsi="Century Gothic" w:cs="Times New Roman"/>
          <w:sz w:val="20"/>
          <w:szCs w:val="20"/>
          <w:lang w:eastAsia="ar-SA" w:bidi="ar-SA"/>
        </w:rPr>
        <w:t>skills, qualifications, knowledge and experience in at least one of the following areas:</w:t>
      </w:r>
    </w:p>
    <w:p w14:paraId="34B2A6BE" w14:textId="77777777" w:rsidR="00881623" w:rsidRPr="00563FF2" w:rsidRDefault="00881623" w:rsidP="00D9379C">
      <w:pPr>
        <w:pStyle w:val="ListParagraph"/>
        <w:widowControl w:val="0"/>
        <w:numPr>
          <w:ilvl w:val="0"/>
          <w:numId w:val="19"/>
        </w:numPr>
        <w:suppressAutoHyphens/>
        <w:rPr>
          <w:rFonts w:ascii="Century Gothic" w:eastAsia="Times New Roman" w:hAnsi="Century Gothic" w:cs="Times New Roman"/>
          <w:sz w:val="20"/>
          <w:szCs w:val="20"/>
          <w:lang w:eastAsia="ar-SA" w:bidi="ar-SA"/>
        </w:rPr>
      </w:pPr>
      <w:r w:rsidRPr="00563FF2">
        <w:rPr>
          <w:rFonts w:ascii="Century Gothic" w:eastAsia="Times New Roman" w:hAnsi="Century Gothic" w:cs="Times New Roman"/>
          <w:sz w:val="20"/>
          <w:szCs w:val="20"/>
          <w:lang w:eastAsia="ar-SA" w:bidi="ar-SA"/>
        </w:rPr>
        <w:t>Ministry in an aged care or community services environment;</w:t>
      </w:r>
    </w:p>
    <w:p w14:paraId="44B387C3" w14:textId="77777777" w:rsidR="00881623" w:rsidRPr="00563FF2" w:rsidRDefault="00881623" w:rsidP="00D9379C">
      <w:pPr>
        <w:pStyle w:val="ListParagraph"/>
        <w:widowControl w:val="0"/>
        <w:numPr>
          <w:ilvl w:val="0"/>
          <w:numId w:val="19"/>
        </w:numPr>
        <w:suppressAutoHyphens/>
        <w:rPr>
          <w:rFonts w:ascii="Century Gothic" w:eastAsia="Times New Roman" w:hAnsi="Century Gothic" w:cs="Times New Roman"/>
          <w:sz w:val="20"/>
          <w:szCs w:val="20"/>
          <w:lang w:eastAsia="ar-SA" w:bidi="ar-SA"/>
        </w:rPr>
      </w:pPr>
      <w:r w:rsidRPr="00563FF2">
        <w:rPr>
          <w:rFonts w:ascii="Century Gothic" w:eastAsia="Times New Roman" w:hAnsi="Century Gothic" w:cs="Times New Roman"/>
          <w:sz w:val="20"/>
          <w:szCs w:val="20"/>
          <w:lang w:eastAsia="ar-SA" w:bidi="ar-SA"/>
        </w:rPr>
        <w:t>Governance</w:t>
      </w:r>
      <w:r w:rsidR="00D9379C" w:rsidRPr="00563FF2">
        <w:rPr>
          <w:rFonts w:ascii="Century Gothic" w:eastAsia="Times New Roman" w:hAnsi="Century Gothic" w:cs="Times New Roman"/>
          <w:sz w:val="20"/>
          <w:szCs w:val="20"/>
          <w:lang w:eastAsia="ar-SA" w:bidi="ar-SA"/>
        </w:rPr>
        <w:t>, particularly in an Aged Care/Community Services context</w:t>
      </w:r>
      <w:r w:rsidRPr="00563FF2">
        <w:rPr>
          <w:rFonts w:ascii="Century Gothic" w:eastAsia="Times New Roman" w:hAnsi="Century Gothic" w:cs="Times New Roman"/>
          <w:sz w:val="20"/>
          <w:szCs w:val="20"/>
          <w:lang w:eastAsia="ar-SA" w:bidi="ar-SA"/>
        </w:rPr>
        <w:t>;</w:t>
      </w:r>
    </w:p>
    <w:p w14:paraId="366C1B48" w14:textId="77777777" w:rsidR="00563FF2" w:rsidRPr="00563FF2" w:rsidRDefault="00563FF2" w:rsidP="00563FF2">
      <w:pPr>
        <w:pStyle w:val="ListParagraph"/>
        <w:widowControl w:val="0"/>
        <w:numPr>
          <w:ilvl w:val="0"/>
          <w:numId w:val="19"/>
        </w:numPr>
        <w:suppressAutoHyphens/>
        <w:rPr>
          <w:rFonts w:ascii="Century Gothic" w:eastAsia="Times New Roman" w:hAnsi="Century Gothic" w:cs="Times New Roman"/>
          <w:sz w:val="20"/>
          <w:szCs w:val="20"/>
          <w:lang w:eastAsia="ar-SA" w:bidi="ar-SA"/>
        </w:rPr>
      </w:pPr>
      <w:r>
        <w:rPr>
          <w:rFonts w:ascii="Century Gothic" w:eastAsia="Times New Roman" w:hAnsi="Century Gothic" w:cs="Times New Roman"/>
          <w:sz w:val="20"/>
          <w:szCs w:val="20"/>
          <w:lang w:eastAsia="ar-SA" w:bidi="ar-SA"/>
        </w:rPr>
        <w:t>M</w:t>
      </w:r>
      <w:r w:rsidRPr="00563FF2">
        <w:rPr>
          <w:rFonts w:ascii="Century Gothic" w:eastAsia="Times New Roman" w:hAnsi="Century Gothic" w:cs="Times New Roman"/>
          <w:sz w:val="20"/>
          <w:szCs w:val="20"/>
          <w:lang w:eastAsia="ar-SA" w:bidi="ar-SA"/>
        </w:rPr>
        <w:t>anagement, particularly in an Aged Care/Community Services context;</w:t>
      </w:r>
    </w:p>
    <w:p w14:paraId="6C5F7205" w14:textId="77777777" w:rsidR="00881623" w:rsidRPr="00563FF2" w:rsidRDefault="00881623" w:rsidP="00D9379C">
      <w:pPr>
        <w:pStyle w:val="ListParagraph"/>
        <w:widowControl w:val="0"/>
        <w:numPr>
          <w:ilvl w:val="0"/>
          <w:numId w:val="19"/>
        </w:numPr>
        <w:suppressAutoHyphens/>
        <w:rPr>
          <w:rFonts w:ascii="Century Gothic" w:eastAsia="Times New Roman" w:hAnsi="Century Gothic" w:cs="Times New Roman"/>
          <w:sz w:val="20"/>
          <w:szCs w:val="20"/>
          <w:lang w:eastAsia="ar-SA" w:bidi="ar-SA"/>
        </w:rPr>
      </w:pPr>
      <w:r w:rsidRPr="00563FF2">
        <w:rPr>
          <w:rFonts w:ascii="Century Gothic" w:eastAsia="Times New Roman" w:hAnsi="Century Gothic" w:cs="Times New Roman"/>
          <w:sz w:val="20"/>
          <w:szCs w:val="20"/>
          <w:lang w:eastAsia="ar-SA" w:bidi="ar-SA"/>
        </w:rPr>
        <w:t>Church governance or management;</w:t>
      </w:r>
    </w:p>
    <w:p w14:paraId="24A613FE" w14:textId="77777777" w:rsidR="00881623" w:rsidRPr="00563FF2" w:rsidRDefault="00881623" w:rsidP="00D9379C">
      <w:pPr>
        <w:pStyle w:val="ListParagraph"/>
        <w:widowControl w:val="0"/>
        <w:numPr>
          <w:ilvl w:val="0"/>
          <w:numId w:val="19"/>
        </w:numPr>
        <w:suppressAutoHyphens/>
        <w:rPr>
          <w:rFonts w:ascii="Century Gothic" w:eastAsia="Times New Roman" w:hAnsi="Century Gothic" w:cs="Times New Roman"/>
          <w:sz w:val="20"/>
          <w:szCs w:val="20"/>
          <w:lang w:eastAsia="ar-SA" w:bidi="ar-SA"/>
        </w:rPr>
      </w:pPr>
      <w:r w:rsidRPr="00563FF2">
        <w:rPr>
          <w:rFonts w:ascii="Century Gothic" w:eastAsia="Times New Roman" w:hAnsi="Century Gothic" w:cs="Times New Roman"/>
          <w:sz w:val="20"/>
          <w:szCs w:val="20"/>
          <w:lang w:eastAsia="ar-SA" w:bidi="ar-SA"/>
        </w:rPr>
        <w:t>Aged Care/Community Services Policies;</w:t>
      </w:r>
      <w:r w:rsidR="00D9379C" w:rsidRPr="00563FF2">
        <w:rPr>
          <w:rFonts w:ascii="Century Gothic" w:eastAsia="Times New Roman" w:hAnsi="Century Gothic" w:cs="Times New Roman"/>
          <w:sz w:val="20"/>
          <w:szCs w:val="20"/>
          <w:lang w:eastAsia="ar-SA" w:bidi="ar-SA"/>
        </w:rPr>
        <w:t xml:space="preserve"> </w:t>
      </w:r>
    </w:p>
    <w:p w14:paraId="1259B997" w14:textId="77777777" w:rsidR="00563FF2" w:rsidRPr="00563FF2" w:rsidRDefault="00881623" w:rsidP="00D9379C">
      <w:pPr>
        <w:pStyle w:val="ListParagraph"/>
        <w:widowControl w:val="0"/>
        <w:numPr>
          <w:ilvl w:val="0"/>
          <w:numId w:val="19"/>
        </w:numPr>
        <w:suppressAutoHyphens/>
        <w:rPr>
          <w:rFonts w:ascii="Century Gothic" w:eastAsia="Times New Roman" w:hAnsi="Century Gothic" w:cs="Times New Roman"/>
          <w:sz w:val="20"/>
          <w:szCs w:val="20"/>
          <w:lang w:eastAsia="ar-SA" w:bidi="ar-SA"/>
        </w:rPr>
      </w:pPr>
      <w:r w:rsidRPr="00563FF2">
        <w:rPr>
          <w:rFonts w:ascii="Century Gothic" w:eastAsia="Times New Roman" w:hAnsi="Century Gothic" w:cs="Times New Roman"/>
          <w:sz w:val="20"/>
          <w:szCs w:val="20"/>
          <w:lang w:eastAsia="ar-SA" w:bidi="ar-SA"/>
        </w:rPr>
        <w:t>Aged Care/Community Services government legislation and regulation</w:t>
      </w:r>
      <w:r w:rsidR="00563FF2">
        <w:rPr>
          <w:rFonts w:ascii="Century Gothic" w:eastAsia="Times New Roman" w:hAnsi="Century Gothic" w:cs="Times New Roman"/>
          <w:sz w:val="20"/>
          <w:szCs w:val="20"/>
          <w:lang w:eastAsia="ar-SA" w:bidi="ar-SA"/>
        </w:rPr>
        <w:t xml:space="preserve">; </w:t>
      </w:r>
      <w:r w:rsidR="00563FF2" w:rsidRPr="00563FF2">
        <w:rPr>
          <w:rFonts w:ascii="Century Gothic" w:eastAsia="Times New Roman" w:hAnsi="Century Gothic" w:cs="Times New Roman"/>
          <w:sz w:val="20"/>
          <w:szCs w:val="20"/>
          <w:lang w:eastAsia="ar-SA" w:bidi="ar-SA"/>
        </w:rPr>
        <w:t>and</w:t>
      </w:r>
    </w:p>
    <w:p w14:paraId="17317FD1" w14:textId="77777777" w:rsidR="00D9379C" w:rsidRPr="00643386" w:rsidRDefault="00563FF2" w:rsidP="00D9379C">
      <w:pPr>
        <w:pStyle w:val="ListParagraph"/>
        <w:widowControl w:val="0"/>
        <w:numPr>
          <w:ilvl w:val="0"/>
          <w:numId w:val="19"/>
        </w:numPr>
        <w:suppressAutoHyphens/>
        <w:rPr>
          <w:rFonts w:ascii="Century Gothic" w:eastAsia="Times New Roman" w:hAnsi="Century Gothic" w:cs="Times New Roman"/>
          <w:sz w:val="20"/>
          <w:szCs w:val="20"/>
          <w:lang w:eastAsia="ar-SA" w:bidi="ar-SA"/>
        </w:rPr>
      </w:pPr>
      <w:r w:rsidRPr="00643386">
        <w:rPr>
          <w:rFonts w:ascii="Century Gothic" w:eastAsia="Times New Roman" w:hAnsi="Century Gothic" w:cs="Times New Roman"/>
          <w:sz w:val="20"/>
          <w:szCs w:val="20"/>
          <w:lang w:eastAsia="ar-SA" w:bidi="ar-SA"/>
        </w:rPr>
        <w:t>Change management</w:t>
      </w:r>
      <w:r w:rsidR="00D9379C" w:rsidRPr="00643386">
        <w:rPr>
          <w:rFonts w:ascii="Century Gothic" w:eastAsia="Times New Roman" w:hAnsi="Century Gothic" w:cs="Times New Roman"/>
          <w:sz w:val="20"/>
          <w:szCs w:val="20"/>
          <w:lang w:eastAsia="ar-SA" w:bidi="ar-SA"/>
        </w:rPr>
        <w:t>.</w:t>
      </w:r>
    </w:p>
    <w:p w14:paraId="610143F9" w14:textId="77777777" w:rsidR="00D9379C" w:rsidRPr="00D9379C" w:rsidRDefault="00D9379C" w:rsidP="005E4303">
      <w:pPr>
        <w:widowControl w:val="0"/>
        <w:suppressAutoHyphens/>
        <w:rPr>
          <w:rFonts w:ascii="Century Gothic" w:eastAsia="Times New Roman" w:hAnsi="Century Gothic" w:cs="Times New Roman"/>
          <w:sz w:val="20"/>
          <w:szCs w:val="20"/>
          <w:lang w:eastAsia="ar-SA" w:bidi="ar-SA"/>
        </w:rPr>
      </w:pPr>
    </w:p>
    <w:p w14:paraId="08999980" w14:textId="77777777" w:rsidR="00881623" w:rsidRPr="00D9379C" w:rsidRDefault="00D9379C" w:rsidP="005E4303">
      <w:pPr>
        <w:widowControl w:val="0"/>
        <w:suppressAutoHyphens/>
        <w:rPr>
          <w:rFonts w:ascii="Century Gothic" w:eastAsia="Times New Roman" w:hAnsi="Century Gothic" w:cs="Times New Roman"/>
          <w:sz w:val="20"/>
          <w:szCs w:val="20"/>
          <w:lang w:eastAsia="ar-SA" w:bidi="ar-SA"/>
        </w:rPr>
      </w:pPr>
      <w:r w:rsidRPr="00D9379C">
        <w:rPr>
          <w:rFonts w:ascii="Century Gothic" w:eastAsia="Times New Roman" w:hAnsi="Century Gothic" w:cs="Times New Roman"/>
          <w:sz w:val="20"/>
          <w:szCs w:val="20"/>
          <w:lang w:eastAsia="ar-SA" w:bidi="ar-SA"/>
        </w:rPr>
        <w:t>The membership will include a mix of backgrounds and perspectives which, together with the relevant skills, knowledge, qualifications and experience will enable the committee to fulfil its role.</w:t>
      </w:r>
      <w:r w:rsidR="00881623" w:rsidRPr="00D9379C">
        <w:rPr>
          <w:rFonts w:ascii="Century Gothic" w:eastAsia="Times New Roman" w:hAnsi="Century Gothic" w:cs="Times New Roman"/>
          <w:sz w:val="20"/>
          <w:szCs w:val="20"/>
          <w:lang w:eastAsia="ar-SA" w:bidi="ar-SA"/>
        </w:rPr>
        <w:t xml:space="preserve">  </w:t>
      </w:r>
    </w:p>
    <w:p w14:paraId="07A28883" w14:textId="77777777" w:rsidR="001E27E7" w:rsidRDefault="001E27E7" w:rsidP="00F92275">
      <w:pPr>
        <w:widowControl w:val="0"/>
        <w:suppressAutoHyphens/>
        <w:ind w:left="709" w:hanging="709"/>
        <w:rPr>
          <w:rFonts w:ascii="Arial" w:eastAsia="Times New Roman" w:hAnsi="Arial" w:cs="Times New Roman"/>
          <w:b/>
          <w:i/>
          <w:lang w:eastAsia="ar-SA" w:bidi="ar-SA"/>
        </w:rPr>
      </w:pPr>
    </w:p>
    <w:p w14:paraId="015BC83C" w14:textId="77777777" w:rsidR="004D25A6" w:rsidRPr="00D9379C" w:rsidRDefault="00D9379C" w:rsidP="00F92275">
      <w:pPr>
        <w:widowControl w:val="0"/>
        <w:suppressAutoHyphens/>
        <w:ind w:left="709" w:hanging="709"/>
        <w:rPr>
          <w:rFonts w:ascii="Century Gothic" w:eastAsia="Times New Roman" w:hAnsi="Century Gothic" w:cs="Times New Roman"/>
          <w:b/>
          <w:lang w:eastAsia="ar-SA" w:bidi="ar-SA"/>
        </w:rPr>
      </w:pPr>
      <w:r>
        <w:rPr>
          <w:rFonts w:ascii="Century Gothic" w:eastAsia="Times New Roman" w:hAnsi="Century Gothic" w:cs="Times New Roman"/>
          <w:b/>
          <w:lang w:eastAsia="ar-SA" w:bidi="ar-SA"/>
        </w:rPr>
        <w:t>MEETINGS AND REPORTING</w:t>
      </w:r>
    </w:p>
    <w:p w14:paraId="391D5394" w14:textId="77777777" w:rsidR="004D25A6" w:rsidRDefault="004D25A6" w:rsidP="004D25A6">
      <w:pPr>
        <w:widowControl w:val="0"/>
        <w:suppressAutoHyphens/>
        <w:rPr>
          <w:rFonts w:asciiTheme="minorHAnsi" w:eastAsia="Times New Roman" w:hAnsiTheme="minorHAnsi" w:cs="Times New Roman"/>
          <w:lang w:eastAsia="ar-SA" w:bidi="ar-SA"/>
        </w:rPr>
      </w:pPr>
    </w:p>
    <w:p w14:paraId="351C2DEF" w14:textId="77777777" w:rsidR="00D9379C" w:rsidRDefault="00D9379C" w:rsidP="004D25A6">
      <w:pPr>
        <w:widowControl w:val="0"/>
        <w:suppressAutoHyphens/>
        <w:rPr>
          <w:rFonts w:ascii="Century Gothic" w:eastAsia="Times New Roman" w:hAnsi="Century Gothic" w:cs="Times New Roman"/>
          <w:sz w:val="20"/>
          <w:szCs w:val="20"/>
          <w:lang w:eastAsia="ar-SA" w:bidi="ar-SA"/>
        </w:rPr>
      </w:pPr>
      <w:r>
        <w:rPr>
          <w:rFonts w:ascii="Century Gothic" w:eastAsia="Times New Roman" w:hAnsi="Century Gothic" w:cs="Times New Roman"/>
          <w:sz w:val="20"/>
          <w:szCs w:val="20"/>
          <w:lang w:eastAsia="ar-SA" w:bidi="ar-SA"/>
        </w:rPr>
        <w:t>Meetings will be held as agreed by the Committee, and on request of the Executive Officer of the Church.</w:t>
      </w:r>
      <w:bookmarkStart w:id="0" w:name="_GoBack"/>
      <w:bookmarkEnd w:id="0"/>
    </w:p>
    <w:p w14:paraId="151AEE9D" w14:textId="77777777" w:rsidR="00D9379C" w:rsidRDefault="00D9379C" w:rsidP="004D25A6">
      <w:pPr>
        <w:widowControl w:val="0"/>
        <w:suppressAutoHyphens/>
        <w:rPr>
          <w:rFonts w:ascii="Century Gothic" w:eastAsia="Times New Roman" w:hAnsi="Century Gothic" w:cs="Times New Roman"/>
          <w:sz w:val="20"/>
          <w:szCs w:val="20"/>
          <w:lang w:eastAsia="ar-SA" w:bidi="ar-SA"/>
        </w:rPr>
      </w:pPr>
    </w:p>
    <w:p w14:paraId="4540A6C5" w14:textId="77777777" w:rsidR="00D9379C" w:rsidRDefault="00D9379C" w:rsidP="004D25A6">
      <w:pPr>
        <w:widowControl w:val="0"/>
        <w:suppressAutoHyphens/>
        <w:rPr>
          <w:rFonts w:ascii="Century Gothic" w:eastAsia="Times New Roman" w:hAnsi="Century Gothic" w:cs="Times New Roman"/>
          <w:sz w:val="20"/>
          <w:szCs w:val="20"/>
          <w:lang w:eastAsia="ar-SA" w:bidi="ar-SA"/>
        </w:rPr>
      </w:pPr>
      <w:r>
        <w:rPr>
          <w:rFonts w:ascii="Century Gothic" w:eastAsia="Times New Roman" w:hAnsi="Century Gothic" w:cs="Times New Roman"/>
          <w:sz w:val="20"/>
          <w:szCs w:val="20"/>
          <w:lang w:eastAsia="ar-SA" w:bidi="ar-SA"/>
        </w:rPr>
        <w:t>Minutes of proceedings will be kept of all meetings of the Committee and submitted to the Executive Officer of the Church.</w:t>
      </w:r>
    </w:p>
    <w:p w14:paraId="5C4AB413" w14:textId="77777777" w:rsidR="00D9379C" w:rsidRPr="00281784" w:rsidRDefault="00D9379C" w:rsidP="004D25A6">
      <w:pPr>
        <w:widowControl w:val="0"/>
        <w:suppressAutoHyphens/>
        <w:rPr>
          <w:rFonts w:ascii="Arial" w:eastAsia="Times New Roman" w:hAnsi="Arial" w:cs="Times New Roman"/>
          <w:lang w:eastAsia="ar-SA" w:bidi="ar-SA"/>
        </w:rPr>
      </w:pPr>
      <w:r>
        <w:rPr>
          <w:rFonts w:ascii="Century Gothic" w:eastAsia="Times New Roman" w:hAnsi="Century Gothic" w:cs="Times New Roman"/>
          <w:sz w:val="20"/>
          <w:szCs w:val="20"/>
          <w:lang w:eastAsia="ar-SA" w:bidi="ar-SA"/>
        </w:rPr>
        <w:t xml:space="preserve"> </w:t>
      </w:r>
    </w:p>
    <w:p w14:paraId="38EB14F2" w14:textId="77777777" w:rsidR="00F92275" w:rsidRDefault="00D9379C" w:rsidP="00F92275">
      <w:pPr>
        <w:widowControl w:val="0"/>
        <w:suppressAutoHyphens/>
        <w:rPr>
          <w:rFonts w:ascii="Century Gothic" w:eastAsia="Times New Roman" w:hAnsi="Century Gothic" w:cs="Times New Roman"/>
          <w:sz w:val="20"/>
          <w:szCs w:val="20"/>
          <w:lang w:eastAsia="ar-SA" w:bidi="ar-SA"/>
        </w:rPr>
      </w:pPr>
      <w:r>
        <w:rPr>
          <w:rFonts w:ascii="Arial" w:eastAsia="Times New Roman" w:hAnsi="Arial" w:cs="Times New Roman"/>
          <w:b/>
          <w:lang w:eastAsia="ar-SA" w:bidi="ar-SA"/>
        </w:rPr>
        <w:t>TERMS OF REFERENCE CHANGES</w:t>
      </w:r>
    </w:p>
    <w:p w14:paraId="2D8F4BCD" w14:textId="77777777" w:rsidR="00D9379C" w:rsidRPr="00F92275" w:rsidRDefault="00D9379C" w:rsidP="00F92275">
      <w:pPr>
        <w:widowControl w:val="0"/>
        <w:suppressAutoHyphens/>
        <w:rPr>
          <w:rFonts w:ascii="Arial" w:eastAsia="Times New Roman" w:hAnsi="Arial" w:cs="Times New Roman"/>
          <w:lang w:eastAsia="ar-SA" w:bidi="ar-SA"/>
        </w:rPr>
      </w:pPr>
      <w:r>
        <w:rPr>
          <w:rFonts w:ascii="Century Gothic" w:eastAsia="Times New Roman" w:hAnsi="Century Gothic" w:cs="Times New Roman"/>
          <w:sz w:val="20"/>
          <w:szCs w:val="20"/>
          <w:lang w:eastAsia="ar-SA" w:bidi="ar-SA"/>
        </w:rPr>
        <w:t>The Committee may submit to the Executive Officer of the Church recommended changes to these Terms of Reference. The Executive Officer may make changes to the Terms of Reference, in consultation with the Committee.</w:t>
      </w:r>
    </w:p>
    <w:p w14:paraId="6D5BC0AD" w14:textId="77777777" w:rsidR="00535997" w:rsidRDefault="00535997" w:rsidP="004426AE">
      <w:pPr>
        <w:pStyle w:val="BodyText-6ptspacingafter"/>
        <w:rPr>
          <w:u w:val="single"/>
        </w:rPr>
      </w:pPr>
    </w:p>
    <w:p w14:paraId="3E4E6CD5" w14:textId="4A526CF8" w:rsidR="00DE2294" w:rsidRPr="00E765C3" w:rsidRDefault="00DE2294" w:rsidP="00DE2294">
      <w:pPr>
        <w:pStyle w:val="BodyText-6ptspacingafter"/>
        <w:jc w:val="right"/>
        <w:rPr>
          <w:u w:val="single"/>
        </w:rPr>
      </w:pPr>
      <w:r>
        <w:rPr>
          <w:rFonts w:ascii="Century Gothic" w:hAnsi="Century Gothic"/>
          <w:sz w:val="20"/>
          <w:szCs w:val="20"/>
        </w:rPr>
        <w:t>3 August 2018</w:t>
      </w:r>
    </w:p>
    <w:p w14:paraId="73FB9871" w14:textId="77777777" w:rsidR="003545F3" w:rsidRPr="00E765C3" w:rsidRDefault="003545F3" w:rsidP="002110C2"/>
    <w:p w14:paraId="161420F6" w14:textId="77777777" w:rsidR="00E641B9" w:rsidRDefault="00E641B9" w:rsidP="00E641B9">
      <w:pPr>
        <w:jc w:val="right"/>
      </w:pPr>
    </w:p>
    <w:sectPr w:rsidR="00E641B9" w:rsidSect="00703DC3">
      <w:headerReference w:type="even" r:id="rId11"/>
      <w:headerReference w:type="default" r:id="rId12"/>
      <w:footerReference w:type="even" r:id="rId13"/>
      <w:footerReference w:type="default" r:id="rId14"/>
      <w:headerReference w:type="first" r:id="rId15"/>
      <w:footerReference w:type="first" r:id="rId16"/>
      <w:pgSz w:w="11906" w:h="16838" w:code="9"/>
      <w:pgMar w:top="1134" w:right="1133" w:bottom="1134" w:left="1701" w:header="851" w:footer="851" w:gutter="0"/>
      <w:paperSrc w:first="7" w:other="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1BCB48" w14:textId="77777777" w:rsidR="008E773D" w:rsidRDefault="008E773D">
      <w:r>
        <w:separator/>
      </w:r>
    </w:p>
  </w:endnote>
  <w:endnote w:type="continuationSeparator" w:id="0">
    <w:p w14:paraId="4870C78E" w14:textId="77777777" w:rsidR="008E773D" w:rsidRDefault="008E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27B83" w14:textId="77777777" w:rsidR="009F7D0E" w:rsidRDefault="009F7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64596"/>
      <w:docPartObj>
        <w:docPartGallery w:val="Page Numbers (Bottom of Page)"/>
        <w:docPartUnique/>
      </w:docPartObj>
    </w:sdtPr>
    <w:sdtEndPr>
      <w:rPr>
        <w:noProof/>
      </w:rPr>
    </w:sdtEndPr>
    <w:sdtContent>
      <w:p w14:paraId="23732830" w14:textId="77777777" w:rsidR="003D11BE" w:rsidRDefault="00D173B4">
        <w:pPr>
          <w:pStyle w:val="Footer"/>
          <w:jc w:val="center"/>
        </w:pPr>
        <w:r>
          <w:fldChar w:fldCharType="begin"/>
        </w:r>
        <w:r w:rsidR="003D11BE">
          <w:instrText xml:space="preserve"> PAGE   \* MERGEFORMAT </w:instrText>
        </w:r>
        <w:r>
          <w:fldChar w:fldCharType="separate"/>
        </w:r>
        <w:r w:rsidR="00DE2294">
          <w:rPr>
            <w:noProof/>
          </w:rPr>
          <w:t>4</w:t>
        </w:r>
        <w:r>
          <w:rPr>
            <w:noProof/>
          </w:rPr>
          <w:fldChar w:fldCharType="end"/>
        </w:r>
      </w:p>
    </w:sdtContent>
  </w:sdt>
  <w:p w14:paraId="13D96F9D" w14:textId="77777777" w:rsidR="004F73AD" w:rsidRDefault="004F73AD" w:rsidP="00EB31DD">
    <w:pPr>
      <w:tabs>
        <w:tab w:val="center" w:pos="4253"/>
        <w:tab w:val="right" w:pos="8505"/>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7E10B" w14:textId="77777777" w:rsidR="009F7D0E" w:rsidRDefault="009F7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1453A" w14:textId="77777777" w:rsidR="008E773D" w:rsidRDefault="008E773D">
      <w:r>
        <w:separator/>
      </w:r>
    </w:p>
  </w:footnote>
  <w:footnote w:type="continuationSeparator" w:id="0">
    <w:p w14:paraId="430BE0BA" w14:textId="77777777" w:rsidR="008E773D" w:rsidRDefault="008E7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4AB0D" w14:textId="5CC7A0EC" w:rsidR="009F7D0E" w:rsidRDefault="009F7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D16E3" w14:textId="71755BC4" w:rsidR="009F7D0E" w:rsidRDefault="009F7D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5FE" w14:textId="74F10131" w:rsidR="009F7D0E" w:rsidRDefault="009F7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4D12"/>
    <w:multiLevelType w:val="multilevel"/>
    <w:tmpl w:val="CBBA4F88"/>
    <w:lvl w:ilvl="0">
      <w:start w:val="1"/>
      <w:numFmt w:val="decimal"/>
      <w:pStyle w:val="ListParagraph"/>
      <w:lvlText w:val="%1."/>
      <w:lvlJc w:val="left"/>
      <w:pPr>
        <w:tabs>
          <w:tab w:val="num" w:pos="567"/>
        </w:tabs>
        <w:ind w:left="567" w:hanging="567"/>
      </w:pPr>
      <w:rPr>
        <w:rFonts w:hint="default"/>
        <w:b/>
        <w:i w:val="0"/>
        <w:sz w:val="22"/>
      </w:rPr>
    </w:lvl>
    <w:lvl w:ilvl="1">
      <w:start w:val="1"/>
      <w:numFmt w:val="decimal"/>
      <w:lvlText w:val="%1.%2."/>
      <w:lvlJc w:val="left"/>
      <w:pPr>
        <w:tabs>
          <w:tab w:val="num" w:pos="1134"/>
        </w:tabs>
        <w:ind w:left="1134" w:hanging="567"/>
      </w:pPr>
      <w:rPr>
        <w:rFonts w:ascii="Calibri" w:hAnsi="Calibri" w:hint="default"/>
        <w:b w:val="0"/>
        <w:i w:val="0"/>
        <w:sz w:val="22"/>
      </w:rPr>
    </w:lvl>
    <w:lvl w:ilvl="2">
      <w:start w:val="1"/>
      <w:numFmt w:val="decimal"/>
      <w:lvlText w:val="%1.%2.%3."/>
      <w:lvlJc w:val="left"/>
      <w:pPr>
        <w:tabs>
          <w:tab w:val="num" w:pos="1985"/>
        </w:tabs>
        <w:ind w:left="1985" w:hanging="851"/>
      </w:pPr>
      <w:rPr>
        <w:rFonts w:ascii="Calibri" w:hAnsi="Calibri" w:hint="default"/>
        <w:b w:val="0"/>
        <w:i w:val="0"/>
        <w:sz w:val="22"/>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3E1220"/>
    <w:multiLevelType w:val="hybridMultilevel"/>
    <w:tmpl w:val="48D69BCA"/>
    <w:lvl w:ilvl="0" w:tplc="D298BB96">
      <w:start w:val="1"/>
      <w:numFmt w:val="decimal"/>
      <w:lvlText w:val="%1"/>
      <w:lvlJc w:val="left"/>
      <w:pPr>
        <w:tabs>
          <w:tab w:val="num" w:pos="360"/>
        </w:tabs>
        <w:ind w:left="360" w:hanging="360"/>
      </w:pPr>
      <w:rPr>
        <w:rFonts w:hint="default"/>
      </w:rPr>
    </w:lvl>
    <w:lvl w:ilvl="1" w:tplc="FEFCC26A" w:tentative="1">
      <w:start w:val="1"/>
      <w:numFmt w:val="lowerLetter"/>
      <w:lvlText w:val="%2."/>
      <w:lvlJc w:val="left"/>
      <w:pPr>
        <w:tabs>
          <w:tab w:val="num" w:pos="1440"/>
        </w:tabs>
        <w:ind w:left="1440" w:hanging="360"/>
      </w:pPr>
    </w:lvl>
    <w:lvl w:ilvl="2" w:tplc="FD7E870E" w:tentative="1">
      <w:start w:val="1"/>
      <w:numFmt w:val="lowerRoman"/>
      <w:lvlText w:val="%3."/>
      <w:lvlJc w:val="right"/>
      <w:pPr>
        <w:tabs>
          <w:tab w:val="num" w:pos="2160"/>
        </w:tabs>
        <w:ind w:left="2160" w:hanging="180"/>
      </w:pPr>
    </w:lvl>
    <w:lvl w:ilvl="3" w:tplc="A7168FEE" w:tentative="1">
      <w:start w:val="1"/>
      <w:numFmt w:val="decimal"/>
      <w:lvlText w:val="%4."/>
      <w:lvlJc w:val="left"/>
      <w:pPr>
        <w:tabs>
          <w:tab w:val="num" w:pos="2880"/>
        </w:tabs>
        <w:ind w:left="2880" w:hanging="360"/>
      </w:pPr>
    </w:lvl>
    <w:lvl w:ilvl="4" w:tplc="19F408D2" w:tentative="1">
      <w:start w:val="1"/>
      <w:numFmt w:val="lowerLetter"/>
      <w:lvlText w:val="%5."/>
      <w:lvlJc w:val="left"/>
      <w:pPr>
        <w:tabs>
          <w:tab w:val="num" w:pos="3600"/>
        </w:tabs>
        <w:ind w:left="3600" w:hanging="360"/>
      </w:pPr>
    </w:lvl>
    <w:lvl w:ilvl="5" w:tplc="C6CAD558" w:tentative="1">
      <w:start w:val="1"/>
      <w:numFmt w:val="lowerRoman"/>
      <w:lvlText w:val="%6."/>
      <w:lvlJc w:val="right"/>
      <w:pPr>
        <w:tabs>
          <w:tab w:val="num" w:pos="4320"/>
        </w:tabs>
        <w:ind w:left="4320" w:hanging="180"/>
      </w:pPr>
    </w:lvl>
    <w:lvl w:ilvl="6" w:tplc="454E0EFA" w:tentative="1">
      <w:start w:val="1"/>
      <w:numFmt w:val="decimal"/>
      <w:lvlText w:val="%7."/>
      <w:lvlJc w:val="left"/>
      <w:pPr>
        <w:tabs>
          <w:tab w:val="num" w:pos="5040"/>
        </w:tabs>
        <w:ind w:left="5040" w:hanging="360"/>
      </w:pPr>
    </w:lvl>
    <w:lvl w:ilvl="7" w:tplc="D256C0B6" w:tentative="1">
      <w:start w:val="1"/>
      <w:numFmt w:val="lowerLetter"/>
      <w:lvlText w:val="%8."/>
      <w:lvlJc w:val="left"/>
      <w:pPr>
        <w:tabs>
          <w:tab w:val="num" w:pos="5760"/>
        </w:tabs>
        <w:ind w:left="5760" w:hanging="360"/>
      </w:pPr>
    </w:lvl>
    <w:lvl w:ilvl="8" w:tplc="B8C63228" w:tentative="1">
      <w:start w:val="1"/>
      <w:numFmt w:val="lowerRoman"/>
      <w:lvlText w:val="%9."/>
      <w:lvlJc w:val="right"/>
      <w:pPr>
        <w:tabs>
          <w:tab w:val="num" w:pos="6480"/>
        </w:tabs>
        <w:ind w:left="6480" w:hanging="180"/>
      </w:pPr>
    </w:lvl>
  </w:abstractNum>
  <w:abstractNum w:abstractNumId="2" w15:restartNumberingAfterBreak="0">
    <w:nsid w:val="1EFC56FD"/>
    <w:multiLevelType w:val="hybridMultilevel"/>
    <w:tmpl w:val="FE8E301A"/>
    <w:lvl w:ilvl="0" w:tplc="231AF43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263FCF"/>
    <w:multiLevelType w:val="hybridMultilevel"/>
    <w:tmpl w:val="573E4C9A"/>
    <w:lvl w:ilvl="0" w:tplc="0C09000F">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5DF1409"/>
    <w:multiLevelType w:val="hybridMultilevel"/>
    <w:tmpl w:val="A72E03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FD6936"/>
    <w:multiLevelType w:val="hybridMultilevel"/>
    <w:tmpl w:val="0054CDDC"/>
    <w:lvl w:ilvl="0" w:tplc="0C09000F">
      <w:start w:val="1"/>
      <w:numFmt w:val="bullet"/>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start w:val="1"/>
      <w:numFmt w:val="bullet"/>
      <w:lvlText w:val=""/>
      <w:lvlJc w:val="left"/>
      <w:pPr>
        <w:ind w:left="2160" w:hanging="360"/>
      </w:pPr>
      <w:rPr>
        <w:rFonts w:ascii="Wingdings" w:hAnsi="Wingdings" w:hint="default"/>
      </w:rPr>
    </w:lvl>
    <w:lvl w:ilvl="3" w:tplc="0C09000F">
      <w:start w:val="1"/>
      <w:numFmt w:val="bullet"/>
      <w:lvlText w:val=""/>
      <w:lvlJc w:val="left"/>
      <w:pPr>
        <w:ind w:left="2880" w:hanging="360"/>
      </w:pPr>
      <w:rPr>
        <w:rFonts w:ascii="Symbol" w:hAnsi="Symbol" w:hint="default"/>
      </w:rPr>
    </w:lvl>
    <w:lvl w:ilvl="4" w:tplc="0C090019">
      <w:start w:val="1"/>
      <w:numFmt w:val="bullet"/>
      <w:lvlText w:val="o"/>
      <w:lvlJc w:val="left"/>
      <w:pPr>
        <w:ind w:left="3600" w:hanging="360"/>
      </w:pPr>
      <w:rPr>
        <w:rFonts w:ascii="Courier New" w:hAnsi="Courier New" w:cs="Courier New" w:hint="default"/>
      </w:rPr>
    </w:lvl>
    <w:lvl w:ilvl="5" w:tplc="0C09001B">
      <w:start w:val="1"/>
      <w:numFmt w:val="bullet"/>
      <w:lvlText w:val=""/>
      <w:lvlJc w:val="left"/>
      <w:pPr>
        <w:ind w:left="4320" w:hanging="360"/>
      </w:pPr>
      <w:rPr>
        <w:rFonts w:ascii="Wingdings" w:hAnsi="Wingdings" w:hint="default"/>
      </w:rPr>
    </w:lvl>
    <w:lvl w:ilvl="6" w:tplc="0C09000F">
      <w:start w:val="1"/>
      <w:numFmt w:val="bullet"/>
      <w:lvlText w:val=""/>
      <w:lvlJc w:val="left"/>
      <w:pPr>
        <w:ind w:left="5040" w:hanging="360"/>
      </w:pPr>
      <w:rPr>
        <w:rFonts w:ascii="Symbol" w:hAnsi="Symbol" w:hint="default"/>
      </w:rPr>
    </w:lvl>
    <w:lvl w:ilvl="7" w:tplc="0C090019">
      <w:start w:val="1"/>
      <w:numFmt w:val="bullet"/>
      <w:lvlText w:val="o"/>
      <w:lvlJc w:val="left"/>
      <w:pPr>
        <w:ind w:left="5760" w:hanging="360"/>
      </w:pPr>
      <w:rPr>
        <w:rFonts w:ascii="Courier New" w:hAnsi="Courier New" w:cs="Courier New" w:hint="default"/>
      </w:rPr>
    </w:lvl>
    <w:lvl w:ilvl="8" w:tplc="0C09001B">
      <w:start w:val="1"/>
      <w:numFmt w:val="bullet"/>
      <w:lvlText w:val=""/>
      <w:lvlJc w:val="left"/>
      <w:pPr>
        <w:ind w:left="6480" w:hanging="360"/>
      </w:pPr>
      <w:rPr>
        <w:rFonts w:ascii="Wingdings" w:hAnsi="Wingdings" w:hint="default"/>
      </w:rPr>
    </w:lvl>
  </w:abstractNum>
  <w:abstractNum w:abstractNumId="6" w15:restartNumberingAfterBreak="0">
    <w:nsid w:val="28614360"/>
    <w:multiLevelType w:val="hybridMultilevel"/>
    <w:tmpl w:val="10C82830"/>
    <w:lvl w:ilvl="0" w:tplc="0C090001">
      <w:start w:val="1"/>
      <w:numFmt w:val="lowerLetter"/>
      <w:lvlText w:val="%1."/>
      <w:lvlJc w:val="left"/>
      <w:pPr>
        <w:ind w:left="1080" w:hanging="360"/>
      </w:pPr>
    </w:lvl>
    <w:lvl w:ilvl="1" w:tplc="0C090003">
      <w:start w:val="1"/>
      <w:numFmt w:val="lowerLetter"/>
      <w:lvlText w:val="%2."/>
      <w:lvlJc w:val="left"/>
      <w:pPr>
        <w:ind w:left="1800" w:hanging="360"/>
      </w:pPr>
    </w:lvl>
    <w:lvl w:ilvl="2" w:tplc="0C090005" w:tentative="1">
      <w:start w:val="1"/>
      <w:numFmt w:val="lowerRoman"/>
      <w:lvlText w:val="%3."/>
      <w:lvlJc w:val="right"/>
      <w:pPr>
        <w:ind w:left="2520" w:hanging="180"/>
      </w:pPr>
    </w:lvl>
    <w:lvl w:ilvl="3" w:tplc="0C090001" w:tentative="1">
      <w:start w:val="1"/>
      <w:numFmt w:val="decimal"/>
      <w:lvlText w:val="%4."/>
      <w:lvlJc w:val="left"/>
      <w:pPr>
        <w:ind w:left="3240" w:hanging="360"/>
      </w:pPr>
    </w:lvl>
    <w:lvl w:ilvl="4" w:tplc="0C090003" w:tentative="1">
      <w:start w:val="1"/>
      <w:numFmt w:val="lowerLetter"/>
      <w:lvlText w:val="%5."/>
      <w:lvlJc w:val="left"/>
      <w:pPr>
        <w:ind w:left="3960" w:hanging="360"/>
      </w:pPr>
    </w:lvl>
    <w:lvl w:ilvl="5" w:tplc="0C090005" w:tentative="1">
      <w:start w:val="1"/>
      <w:numFmt w:val="lowerRoman"/>
      <w:lvlText w:val="%6."/>
      <w:lvlJc w:val="right"/>
      <w:pPr>
        <w:ind w:left="4680" w:hanging="180"/>
      </w:pPr>
    </w:lvl>
    <w:lvl w:ilvl="6" w:tplc="0C090001" w:tentative="1">
      <w:start w:val="1"/>
      <w:numFmt w:val="decimal"/>
      <w:lvlText w:val="%7."/>
      <w:lvlJc w:val="left"/>
      <w:pPr>
        <w:ind w:left="5400" w:hanging="360"/>
      </w:pPr>
    </w:lvl>
    <w:lvl w:ilvl="7" w:tplc="0C090003" w:tentative="1">
      <w:start w:val="1"/>
      <w:numFmt w:val="lowerLetter"/>
      <w:lvlText w:val="%8."/>
      <w:lvlJc w:val="left"/>
      <w:pPr>
        <w:ind w:left="6120" w:hanging="360"/>
      </w:pPr>
    </w:lvl>
    <w:lvl w:ilvl="8" w:tplc="0C090005" w:tentative="1">
      <w:start w:val="1"/>
      <w:numFmt w:val="lowerRoman"/>
      <w:lvlText w:val="%9."/>
      <w:lvlJc w:val="right"/>
      <w:pPr>
        <w:ind w:left="6840" w:hanging="180"/>
      </w:pPr>
    </w:lvl>
  </w:abstractNum>
  <w:abstractNum w:abstractNumId="7" w15:restartNumberingAfterBreak="0">
    <w:nsid w:val="2BAC1C72"/>
    <w:multiLevelType w:val="hybridMultilevel"/>
    <w:tmpl w:val="071AD5F0"/>
    <w:lvl w:ilvl="0" w:tplc="0C090019">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D6578D"/>
    <w:multiLevelType w:val="multilevel"/>
    <w:tmpl w:val="8F10EA78"/>
    <w:lvl w:ilvl="0">
      <w:start w:val="1"/>
      <w:numFmt w:val="bullet"/>
      <w:pStyle w:val="Bulletlist"/>
      <w:lvlText w:val=""/>
      <w:lvlJc w:val="left"/>
      <w:pPr>
        <w:tabs>
          <w:tab w:val="num" w:pos="567"/>
        </w:tabs>
        <w:ind w:left="567" w:hanging="567"/>
      </w:pPr>
      <w:rPr>
        <w:rFonts w:ascii="Symbol" w:hAnsi="Symbol" w:hint="default"/>
        <w:b w:val="0"/>
        <w:i w:val="0"/>
        <w:sz w:val="22"/>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0D78E5"/>
    <w:multiLevelType w:val="hybridMultilevel"/>
    <w:tmpl w:val="9454F63C"/>
    <w:lvl w:ilvl="0" w:tplc="73DC239A">
      <w:start w:val="1"/>
      <w:numFmt w:val="decimal"/>
      <w:lvlText w:val="%1."/>
      <w:lvlJc w:val="left"/>
      <w:pPr>
        <w:ind w:left="720" w:hanging="360"/>
      </w:pPr>
    </w:lvl>
    <w:lvl w:ilvl="1" w:tplc="0D9A4BA4" w:tentative="1">
      <w:start w:val="1"/>
      <w:numFmt w:val="lowerLetter"/>
      <w:lvlText w:val="%2."/>
      <w:lvlJc w:val="left"/>
      <w:pPr>
        <w:ind w:left="1440" w:hanging="360"/>
      </w:pPr>
    </w:lvl>
    <w:lvl w:ilvl="2" w:tplc="500C5084" w:tentative="1">
      <w:start w:val="1"/>
      <w:numFmt w:val="lowerRoman"/>
      <w:lvlText w:val="%3."/>
      <w:lvlJc w:val="right"/>
      <w:pPr>
        <w:ind w:left="2160" w:hanging="180"/>
      </w:pPr>
    </w:lvl>
    <w:lvl w:ilvl="3" w:tplc="3DFAF8BE" w:tentative="1">
      <w:start w:val="1"/>
      <w:numFmt w:val="decimal"/>
      <w:lvlText w:val="%4."/>
      <w:lvlJc w:val="left"/>
      <w:pPr>
        <w:ind w:left="2880" w:hanging="360"/>
      </w:pPr>
    </w:lvl>
    <w:lvl w:ilvl="4" w:tplc="497A5D20" w:tentative="1">
      <w:start w:val="1"/>
      <w:numFmt w:val="lowerLetter"/>
      <w:lvlText w:val="%5."/>
      <w:lvlJc w:val="left"/>
      <w:pPr>
        <w:ind w:left="3600" w:hanging="360"/>
      </w:pPr>
    </w:lvl>
    <w:lvl w:ilvl="5" w:tplc="29B44260" w:tentative="1">
      <w:start w:val="1"/>
      <w:numFmt w:val="lowerRoman"/>
      <w:lvlText w:val="%6."/>
      <w:lvlJc w:val="right"/>
      <w:pPr>
        <w:ind w:left="4320" w:hanging="180"/>
      </w:pPr>
    </w:lvl>
    <w:lvl w:ilvl="6" w:tplc="A880C19C" w:tentative="1">
      <w:start w:val="1"/>
      <w:numFmt w:val="decimal"/>
      <w:lvlText w:val="%7."/>
      <w:lvlJc w:val="left"/>
      <w:pPr>
        <w:ind w:left="5040" w:hanging="360"/>
      </w:pPr>
    </w:lvl>
    <w:lvl w:ilvl="7" w:tplc="FD4AC80C" w:tentative="1">
      <w:start w:val="1"/>
      <w:numFmt w:val="lowerLetter"/>
      <w:lvlText w:val="%8."/>
      <w:lvlJc w:val="left"/>
      <w:pPr>
        <w:ind w:left="5760" w:hanging="360"/>
      </w:pPr>
    </w:lvl>
    <w:lvl w:ilvl="8" w:tplc="EA9AA902" w:tentative="1">
      <w:start w:val="1"/>
      <w:numFmt w:val="lowerRoman"/>
      <w:lvlText w:val="%9."/>
      <w:lvlJc w:val="right"/>
      <w:pPr>
        <w:ind w:left="6480" w:hanging="180"/>
      </w:pPr>
    </w:lvl>
  </w:abstractNum>
  <w:abstractNum w:abstractNumId="10" w15:restartNumberingAfterBreak="0">
    <w:nsid w:val="2DC218AB"/>
    <w:multiLevelType w:val="hybridMultilevel"/>
    <w:tmpl w:val="20EA1302"/>
    <w:lvl w:ilvl="0" w:tplc="0C09000F">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1" w15:restartNumberingAfterBreak="0">
    <w:nsid w:val="3AEC408D"/>
    <w:multiLevelType w:val="hybridMultilevel"/>
    <w:tmpl w:val="44305038"/>
    <w:lvl w:ilvl="0" w:tplc="9F1469E0">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068126C"/>
    <w:multiLevelType w:val="hybridMultilevel"/>
    <w:tmpl w:val="A724B19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42114624"/>
    <w:multiLevelType w:val="hybridMultilevel"/>
    <w:tmpl w:val="1708F4B6"/>
    <w:lvl w:ilvl="0" w:tplc="2088646A">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1C66056"/>
    <w:multiLevelType w:val="hybridMultilevel"/>
    <w:tmpl w:val="6DFCC476"/>
    <w:lvl w:ilvl="0" w:tplc="0C09000F">
      <w:start w:val="1"/>
      <w:numFmt w:val="decimal"/>
      <w:lvlText w:val="%1."/>
      <w:lvlJc w:val="left"/>
      <w:pPr>
        <w:tabs>
          <w:tab w:val="num" w:pos="900"/>
        </w:tabs>
        <w:ind w:left="900" w:hanging="54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5" w15:restartNumberingAfterBreak="0">
    <w:nsid w:val="55125F94"/>
    <w:multiLevelType w:val="hybridMultilevel"/>
    <w:tmpl w:val="0A28DCB6"/>
    <w:lvl w:ilvl="0" w:tplc="E236E7E6">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7100D39"/>
    <w:multiLevelType w:val="hybridMultilevel"/>
    <w:tmpl w:val="E7B230A6"/>
    <w:lvl w:ilvl="0" w:tplc="0C090019">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D27536"/>
    <w:multiLevelType w:val="hybridMultilevel"/>
    <w:tmpl w:val="B1D23746"/>
    <w:lvl w:ilvl="0" w:tplc="F882153A">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18" w15:restartNumberingAfterBreak="0">
    <w:nsid w:val="799814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B83442"/>
    <w:multiLevelType w:val="hybridMultilevel"/>
    <w:tmpl w:val="CDAA7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944C8"/>
    <w:multiLevelType w:val="hybridMultilevel"/>
    <w:tmpl w:val="C020FFDE"/>
    <w:lvl w:ilvl="0" w:tplc="0C09000F">
      <w:start w:val="1"/>
      <w:numFmt w:val="bullet"/>
      <w:lvlText w:val=""/>
      <w:lvlJc w:val="left"/>
      <w:pPr>
        <w:ind w:left="766" w:hanging="360"/>
      </w:pPr>
      <w:rPr>
        <w:rFonts w:ascii="Symbol" w:hAnsi="Symbol" w:hint="default"/>
      </w:r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1" w15:restartNumberingAfterBreak="0">
    <w:nsid w:val="7F72185A"/>
    <w:multiLevelType w:val="hybridMultilevel"/>
    <w:tmpl w:val="573E4C9A"/>
    <w:lvl w:ilvl="0" w:tplc="0409000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4"/>
  </w:num>
  <w:num w:numId="4">
    <w:abstractNumId w:val="11"/>
  </w:num>
  <w:num w:numId="5">
    <w:abstractNumId w:val="12"/>
  </w:num>
  <w:num w:numId="6">
    <w:abstractNumId w:val="6"/>
  </w:num>
  <w:num w:numId="7">
    <w:abstractNumId w:val="15"/>
  </w:num>
  <w:num w:numId="8">
    <w:abstractNumId w:val="7"/>
  </w:num>
  <w:num w:numId="9">
    <w:abstractNumId w:val="19"/>
  </w:num>
  <w:num w:numId="10">
    <w:abstractNumId w:val="4"/>
  </w:num>
  <w:num w:numId="11">
    <w:abstractNumId w:val="1"/>
  </w:num>
  <w:num w:numId="12">
    <w:abstractNumId w:val="5"/>
  </w:num>
  <w:num w:numId="13">
    <w:abstractNumId w:val="10"/>
  </w:num>
  <w:num w:numId="14">
    <w:abstractNumId w:val="3"/>
  </w:num>
  <w:num w:numId="15">
    <w:abstractNumId w:val="9"/>
  </w:num>
  <w:num w:numId="16">
    <w:abstractNumId w:val="2"/>
  </w:num>
  <w:num w:numId="17">
    <w:abstractNumId w:val="21"/>
  </w:num>
  <w:num w:numId="18">
    <w:abstractNumId w:val="16"/>
  </w:num>
  <w:num w:numId="19">
    <w:abstractNumId w:val="13"/>
  </w:num>
  <w:num w:numId="20">
    <w:abstractNumId w:val="17"/>
  </w:num>
  <w:num w:numId="21">
    <w:abstractNumId w:val="20"/>
  </w:num>
  <w:num w:numId="22">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rawingGridHorizontalSpacing w:val="110"/>
  <w:drawingGridVerticalSpacing w:val="299"/>
  <w:displayHorizontalDrawingGridEvery w:val="0"/>
  <w:noPunctuationKerning/>
  <w:characterSpacingControl w:val="doNotCompress"/>
  <w:hdrShapeDefaults>
    <o:shapedefaults v:ext="edit" spidmax="1741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76"/>
    <w:rsid w:val="00001B28"/>
    <w:rsid w:val="00001B5F"/>
    <w:rsid w:val="00002F07"/>
    <w:rsid w:val="00005732"/>
    <w:rsid w:val="00020D77"/>
    <w:rsid w:val="000238E2"/>
    <w:rsid w:val="00025455"/>
    <w:rsid w:val="000377C9"/>
    <w:rsid w:val="00040916"/>
    <w:rsid w:val="000409D5"/>
    <w:rsid w:val="00047576"/>
    <w:rsid w:val="0004757F"/>
    <w:rsid w:val="000516B8"/>
    <w:rsid w:val="00057A42"/>
    <w:rsid w:val="00063966"/>
    <w:rsid w:val="0006728C"/>
    <w:rsid w:val="00074748"/>
    <w:rsid w:val="0007570B"/>
    <w:rsid w:val="000819B5"/>
    <w:rsid w:val="00084367"/>
    <w:rsid w:val="000872D5"/>
    <w:rsid w:val="000A0523"/>
    <w:rsid w:val="000A1CF7"/>
    <w:rsid w:val="000A579F"/>
    <w:rsid w:val="000A6A51"/>
    <w:rsid w:val="000A7CED"/>
    <w:rsid w:val="000B3B09"/>
    <w:rsid w:val="000B6311"/>
    <w:rsid w:val="000C27FD"/>
    <w:rsid w:val="000D0CC3"/>
    <w:rsid w:val="000D2697"/>
    <w:rsid w:val="000D4623"/>
    <w:rsid w:val="000D5383"/>
    <w:rsid w:val="000E3FC4"/>
    <w:rsid w:val="000E7079"/>
    <w:rsid w:val="000F03C4"/>
    <w:rsid w:val="000F09AC"/>
    <w:rsid w:val="000F0B35"/>
    <w:rsid w:val="000F17A5"/>
    <w:rsid w:val="000F2FDF"/>
    <w:rsid w:val="000F631B"/>
    <w:rsid w:val="000F730F"/>
    <w:rsid w:val="00105B63"/>
    <w:rsid w:val="00107760"/>
    <w:rsid w:val="0012671C"/>
    <w:rsid w:val="00142C90"/>
    <w:rsid w:val="00146EE0"/>
    <w:rsid w:val="001474A9"/>
    <w:rsid w:val="0015262C"/>
    <w:rsid w:val="00167FCD"/>
    <w:rsid w:val="00170E7F"/>
    <w:rsid w:val="001734FB"/>
    <w:rsid w:val="001766FB"/>
    <w:rsid w:val="001834BE"/>
    <w:rsid w:val="00183E19"/>
    <w:rsid w:val="00184246"/>
    <w:rsid w:val="0018766B"/>
    <w:rsid w:val="00190234"/>
    <w:rsid w:val="00191A26"/>
    <w:rsid w:val="00194E43"/>
    <w:rsid w:val="001A601A"/>
    <w:rsid w:val="001B109A"/>
    <w:rsid w:val="001B36C8"/>
    <w:rsid w:val="001B3B0E"/>
    <w:rsid w:val="001C1928"/>
    <w:rsid w:val="001C261C"/>
    <w:rsid w:val="001C3A81"/>
    <w:rsid w:val="001C4137"/>
    <w:rsid w:val="001C4892"/>
    <w:rsid w:val="001D356F"/>
    <w:rsid w:val="001E27E7"/>
    <w:rsid w:val="001E5502"/>
    <w:rsid w:val="001E69B9"/>
    <w:rsid w:val="00202C71"/>
    <w:rsid w:val="002110C2"/>
    <w:rsid w:val="00214621"/>
    <w:rsid w:val="002168EE"/>
    <w:rsid w:val="00216D91"/>
    <w:rsid w:val="0022259C"/>
    <w:rsid w:val="00241B2C"/>
    <w:rsid w:val="00242AA4"/>
    <w:rsid w:val="0024314B"/>
    <w:rsid w:val="00247E9C"/>
    <w:rsid w:val="00260F72"/>
    <w:rsid w:val="002638F6"/>
    <w:rsid w:val="00270672"/>
    <w:rsid w:val="00281784"/>
    <w:rsid w:val="00281C07"/>
    <w:rsid w:val="00284786"/>
    <w:rsid w:val="00287E83"/>
    <w:rsid w:val="00292363"/>
    <w:rsid w:val="002934AF"/>
    <w:rsid w:val="00295A91"/>
    <w:rsid w:val="002A4277"/>
    <w:rsid w:val="002A4A77"/>
    <w:rsid w:val="002A6B94"/>
    <w:rsid w:val="002B2BC3"/>
    <w:rsid w:val="002D0CE2"/>
    <w:rsid w:val="002D45C2"/>
    <w:rsid w:val="002D6FA2"/>
    <w:rsid w:val="002E3396"/>
    <w:rsid w:val="002E374C"/>
    <w:rsid w:val="002E60BA"/>
    <w:rsid w:val="002F6A43"/>
    <w:rsid w:val="0030513E"/>
    <w:rsid w:val="0030620B"/>
    <w:rsid w:val="003064A5"/>
    <w:rsid w:val="003118AC"/>
    <w:rsid w:val="00313124"/>
    <w:rsid w:val="00316DE0"/>
    <w:rsid w:val="00325C84"/>
    <w:rsid w:val="003344FC"/>
    <w:rsid w:val="0034635F"/>
    <w:rsid w:val="00352EC4"/>
    <w:rsid w:val="003545F3"/>
    <w:rsid w:val="00364396"/>
    <w:rsid w:val="00375B7C"/>
    <w:rsid w:val="00377D1B"/>
    <w:rsid w:val="00382C59"/>
    <w:rsid w:val="00383624"/>
    <w:rsid w:val="00385CAA"/>
    <w:rsid w:val="00387734"/>
    <w:rsid w:val="003922F2"/>
    <w:rsid w:val="00397234"/>
    <w:rsid w:val="003A6D7B"/>
    <w:rsid w:val="003B6C97"/>
    <w:rsid w:val="003C6D0F"/>
    <w:rsid w:val="003C6FF3"/>
    <w:rsid w:val="003C7C4B"/>
    <w:rsid w:val="003D11BE"/>
    <w:rsid w:val="003D1776"/>
    <w:rsid w:val="003E3519"/>
    <w:rsid w:val="003E5D73"/>
    <w:rsid w:val="004069CB"/>
    <w:rsid w:val="00407C93"/>
    <w:rsid w:val="00411696"/>
    <w:rsid w:val="004121C1"/>
    <w:rsid w:val="004123C6"/>
    <w:rsid w:val="00417A11"/>
    <w:rsid w:val="00421FBC"/>
    <w:rsid w:val="00423643"/>
    <w:rsid w:val="00423680"/>
    <w:rsid w:val="00424EEB"/>
    <w:rsid w:val="004254AB"/>
    <w:rsid w:val="00433D17"/>
    <w:rsid w:val="004344B0"/>
    <w:rsid w:val="004426AE"/>
    <w:rsid w:val="00454D08"/>
    <w:rsid w:val="004552AD"/>
    <w:rsid w:val="00456CC4"/>
    <w:rsid w:val="0046003B"/>
    <w:rsid w:val="00463D06"/>
    <w:rsid w:val="00463E83"/>
    <w:rsid w:val="00471BBD"/>
    <w:rsid w:val="00472AAA"/>
    <w:rsid w:val="00480110"/>
    <w:rsid w:val="00483712"/>
    <w:rsid w:val="00486CB6"/>
    <w:rsid w:val="004874BF"/>
    <w:rsid w:val="0049158A"/>
    <w:rsid w:val="004A3164"/>
    <w:rsid w:val="004B7A4A"/>
    <w:rsid w:val="004C3463"/>
    <w:rsid w:val="004C44E7"/>
    <w:rsid w:val="004C5D54"/>
    <w:rsid w:val="004C62D1"/>
    <w:rsid w:val="004C7D29"/>
    <w:rsid w:val="004D25A6"/>
    <w:rsid w:val="004D2623"/>
    <w:rsid w:val="004E1BA6"/>
    <w:rsid w:val="004F3572"/>
    <w:rsid w:val="004F4B0D"/>
    <w:rsid w:val="004F584B"/>
    <w:rsid w:val="004F73AD"/>
    <w:rsid w:val="00505305"/>
    <w:rsid w:val="00510223"/>
    <w:rsid w:val="005117F6"/>
    <w:rsid w:val="00512817"/>
    <w:rsid w:val="00513DE7"/>
    <w:rsid w:val="00516014"/>
    <w:rsid w:val="005162A7"/>
    <w:rsid w:val="00517A41"/>
    <w:rsid w:val="005217A3"/>
    <w:rsid w:val="00526B6D"/>
    <w:rsid w:val="00532F81"/>
    <w:rsid w:val="005348FA"/>
    <w:rsid w:val="00535997"/>
    <w:rsid w:val="0053604F"/>
    <w:rsid w:val="00542B6F"/>
    <w:rsid w:val="00544B56"/>
    <w:rsid w:val="00547700"/>
    <w:rsid w:val="005524D4"/>
    <w:rsid w:val="00563FF2"/>
    <w:rsid w:val="00564A7E"/>
    <w:rsid w:val="00565231"/>
    <w:rsid w:val="00566D7F"/>
    <w:rsid w:val="00566D9C"/>
    <w:rsid w:val="0057742E"/>
    <w:rsid w:val="00590819"/>
    <w:rsid w:val="00592500"/>
    <w:rsid w:val="00592CBC"/>
    <w:rsid w:val="0059445C"/>
    <w:rsid w:val="005A0BD0"/>
    <w:rsid w:val="005A104E"/>
    <w:rsid w:val="005A1487"/>
    <w:rsid w:val="005A5474"/>
    <w:rsid w:val="005A7D27"/>
    <w:rsid w:val="005A7F90"/>
    <w:rsid w:val="005B1701"/>
    <w:rsid w:val="005B3C58"/>
    <w:rsid w:val="005C0697"/>
    <w:rsid w:val="005D1D64"/>
    <w:rsid w:val="005D4935"/>
    <w:rsid w:val="005E0D32"/>
    <w:rsid w:val="005E4303"/>
    <w:rsid w:val="005E643D"/>
    <w:rsid w:val="005F7AE0"/>
    <w:rsid w:val="00606F60"/>
    <w:rsid w:val="00617AE7"/>
    <w:rsid w:val="00621462"/>
    <w:rsid w:val="006343FC"/>
    <w:rsid w:val="00642CF2"/>
    <w:rsid w:val="00643386"/>
    <w:rsid w:val="00645FA8"/>
    <w:rsid w:val="0065186E"/>
    <w:rsid w:val="006523D4"/>
    <w:rsid w:val="006525A5"/>
    <w:rsid w:val="00652B45"/>
    <w:rsid w:val="00661AC5"/>
    <w:rsid w:val="006677AF"/>
    <w:rsid w:val="00670A41"/>
    <w:rsid w:val="0067796E"/>
    <w:rsid w:val="00681C86"/>
    <w:rsid w:val="00681F7A"/>
    <w:rsid w:val="006826C1"/>
    <w:rsid w:val="006839E1"/>
    <w:rsid w:val="00684781"/>
    <w:rsid w:val="006868DC"/>
    <w:rsid w:val="0069041B"/>
    <w:rsid w:val="00695D7A"/>
    <w:rsid w:val="006960F2"/>
    <w:rsid w:val="0069623C"/>
    <w:rsid w:val="006A3366"/>
    <w:rsid w:val="006A6996"/>
    <w:rsid w:val="006C0011"/>
    <w:rsid w:val="006C77D1"/>
    <w:rsid w:val="006C7F67"/>
    <w:rsid w:val="00703DC3"/>
    <w:rsid w:val="00723E76"/>
    <w:rsid w:val="007404D4"/>
    <w:rsid w:val="00745B9E"/>
    <w:rsid w:val="00762B1F"/>
    <w:rsid w:val="00774513"/>
    <w:rsid w:val="007878CA"/>
    <w:rsid w:val="00790787"/>
    <w:rsid w:val="00790DFD"/>
    <w:rsid w:val="00793C36"/>
    <w:rsid w:val="007962EE"/>
    <w:rsid w:val="007A4685"/>
    <w:rsid w:val="007A7795"/>
    <w:rsid w:val="007A7DD1"/>
    <w:rsid w:val="007B1AA7"/>
    <w:rsid w:val="007B3DC9"/>
    <w:rsid w:val="007B51B5"/>
    <w:rsid w:val="007B6265"/>
    <w:rsid w:val="007C3FC8"/>
    <w:rsid w:val="007E2C35"/>
    <w:rsid w:val="007F05EB"/>
    <w:rsid w:val="007F0FA4"/>
    <w:rsid w:val="00801E29"/>
    <w:rsid w:val="0080563E"/>
    <w:rsid w:val="00806783"/>
    <w:rsid w:val="00807171"/>
    <w:rsid w:val="00820720"/>
    <w:rsid w:val="0082254F"/>
    <w:rsid w:val="0082495C"/>
    <w:rsid w:val="00840998"/>
    <w:rsid w:val="00843C9D"/>
    <w:rsid w:val="00854CF3"/>
    <w:rsid w:val="00855675"/>
    <w:rsid w:val="008571C2"/>
    <w:rsid w:val="00860B7C"/>
    <w:rsid w:val="00864FA1"/>
    <w:rsid w:val="008671AA"/>
    <w:rsid w:val="00870673"/>
    <w:rsid w:val="0087197C"/>
    <w:rsid w:val="008762D8"/>
    <w:rsid w:val="00881623"/>
    <w:rsid w:val="008913A2"/>
    <w:rsid w:val="00891735"/>
    <w:rsid w:val="008920C8"/>
    <w:rsid w:val="008A1100"/>
    <w:rsid w:val="008C60EB"/>
    <w:rsid w:val="008C6791"/>
    <w:rsid w:val="008D0F25"/>
    <w:rsid w:val="008E6E2E"/>
    <w:rsid w:val="008E773D"/>
    <w:rsid w:val="008F093E"/>
    <w:rsid w:val="0090015A"/>
    <w:rsid w:val="0090376C"/>
    <w:rsid w:val="00905926"/>
    <w:rsid w:val="009130EC"/>
    <w:rsid w:val="00917626"/>
    <w:rsid w:val="00920037"/>
    <w:rsid w:val="00920221"/>
    <w:rsid w:val="0092088A"/>
    <w:rsid w:val="00924275"/>
    <w:rsid w:val="0092545B"/>
    <w:rsid w:val="0093073B"/>
    <w:rsid w:val="0094196D"/>
    <w:rsid w:val="00943CB3"/>
    <w:rsid w:val="00944842"/>
    <w:rsid w:val="00962106"/>
    <w:rsid w:val="0096436E"/>
    <w:rsid w:val="009678E4"/>
    <w:rsid w:val="0097064D"/>
    <w:rsid w:val="009816F6"/>
    <w:rsid w:val="00982B01"/>
    <w:rsid w:val="00987F30"/>
    <w:rsid w:val="009977CB"/>
    <w:rsid w:val="009A3074"/>
    <w:rsid w:val="009A64B7"/>
    <w:rsid w:val="009A68A7"/>
    <w:rsid w:val="009B13A2"/>
    <w:rsid w:val="009B194C"/>
    <w:rsid w:val="009B3154"/>
    <w:rsid w:val="009B4925"/>
    <w:rsid w:val="009B6A5C"/>
    <w:rsid w:val="009C087B"/>
    <w:rsid w:val="009C14EC"/>
    <w:rsid w:val="009D126E"/>
    <w:rsid w:val="009D583E"/>
    <w:rsid w:val="009D5E82"/>
    <w:rsid w:val="009E01B1"/>
    <w:rsid w:val="009E4975"/>
    <w:rsid w:val="009F28B6"/>
    <w:rsid w:val="009F68E4"/>
    <w:rsid w:val="009F7D0E"/>
    <w:rsid w:val="00A0332C"/>
    <w:rsid w:val="00A037C7"/>
    <w:rsid w:val="00A07A62"/>
    <w:rsid w:val="00A10A8E"/>
    <w:rsid w:val="00A17A41"/>
    <w:rsid w:val="00A37BAB"/>
    <w:rsid w:val="00A40156"/>
    <w:rsid w:val="00A500E2"/>
    <w:rsid w:val="00A53685"/>
    <w:rsid w:val="00A5379A"/>
    <w:rsid w:val="00A56AA5"/>
    <w:rsid w:val="00A56EAB"/>
    <w:rsid w:val="00A61071"/>
    <w:rsid w:val="00A6546E"/>
    <w:rsid w:val="00A73959"/>
    <w:rsid w:val="00A74797"/>
    <w:rsid w:val="00A817EB"/>
    <w:rsid w:val="00A91BA6"/>
    <w:rsid w:val="00A9577E"/>
    <w:rsid w:val="00A9692A"/>
    <w:rsid w:val="00AA0A51"/>
    <w:rsid w:val="00AA2DD9"/>
    <w:rsid w:val="00AB1730"/>
    <w:rsid w:val="00AB3A2F"/>
    <w:rsid w:val="00AB6CF2"/>
    <w:rsid w:val="00AC0121"/>
    <w:rsid w:val="00AC126B"/>
    <w:rsid w:val="00AD183A"/>
    <w:rsid w:val="00AE456A"/>
    <w:rsid w:val="00AF21E4"/>
    <w:rsid w:val="00B01202"/>
    <w:rsid w:val="00B01345"/>
    <w:rsid w:val="00B0377B"/>
    <w:rsid w:val="00B0395D"/>
    <w:rsid w:val="00B05771"/>
    <w:rsid w:val="00B07512"/>
    <w:rsid w:val="00B104EF"/>
    <w:rsid w:val="00B12E20"/>
    <w:rsid w:val="00B22DB4"/>
    <w:rsid w:val="00B348D3"/>
    <w:rsid w:val="00B44749"/>
    <w:rsid w:val="00B46101"/>
    <w:rsid w:val="00B53B4F"/>
    <w:rsid w:val="00B62D00"/>
    <w:rsid w:val="00B66969"/>
    <w:rsid w:val="00B705FC"/>
    <w:rsid w:val="00B76DD8"/>
    <w:rsid w:val="00B82B7C"/>
    <w:rsid w:val="00B832C5"/>
    <w:rsid w:val="00B832DF"/>
    <w:rsid w:val="00B85D73"/>
    <w:rsid w:val="00B9152C"/>
    <w:rsid w:val="00B93C21"/>
    <w:rsid w:val="00BA401E"/>
    <w:rsid w:val="00BA719C"/>
    <w:rsid w:val="00BB002C"/>
    <w:rsid w:val="00BB4092"/>
    <w:rsid w:val="00BB4D11"/>
    <w:rsid w:val="00BB4EEB"/>
    <w:rsid w:val="00BD11FB"/>
    <w:rsid w:val="00BD49AA"/>
    <w:rsid w:val="00BD624B"/>
    <w:rsid w:val="00BD7947"/>
    <w:rsid w:val="00BF514C"/>
    <w:rsid w:val="00C01B0D"/>
    <w:rsid w:val="00C03C12"/>
    <w:rsid w:val="00C0606A"/>
    <w:rsid w:val="00C17C60"/>
    <w:rsid w:val="00C217B0"/>
    <w:rsid w:val="00C30DA6"/>
    <w:rsid w:val="00C31E3A"/>
    <w:rsid w:val="00C340A5"/>
    <w:rsid w:val="00C3473F"/>
    <w:rsid w:val="00C3533B"/>
    <w:rsid w:val="00C36E7A"/>
    <w:rsid w:val="00C454B8"/>
    <w:rsid w:val="00C515EB"/>
    <w:rsid w:val="00C53433"/>
    <w:rsid w:val="00C53841"/>
    <w:rsid w:val="00C549E9"/>
    <w:rsid w:val="00C72BBC"/>
    <w:rsid w:val="00C91153"/>
    <w:rsid w:val="00C916D9"/>
    <w:rsid w:val="00C9340D"/>
    <w:rsid w:val="00C964E1"/>
    <w:rsid w:val="00C968CF"/>
    <w:rsid w:val="00CA3D88"/>
    <w:rsid w:val="00CA53BC"/>
    <w:rsid w:val="00CB4415"/>
    <w:rsid w:val="00CC16CB"/>
    <w:rsid w:val="00CC1D08"/>
    <w:rsid w:val="00CC22F8"/>
    <w:rsid w:val="00CC746E"/>
    <w:rsid w:val="00CD4003"/>
    <w:rsid w:val="00CD61F4"/>
    <w:rsid w:val="00CD77BC"/>
    <w:rsid w:val="00CE0EC3"/>
    <w:rsid w:val="00CE1CA4"/>
    <w:rsid w:val="00CE7928"/>
    <w:rsid w:val="00CF377B"/>
    <w:rsid w:val="00D10F62"/>
    <w:rsid w:val="00D1178C"/>
    <w:rsid w:val="00D1519A"/>
    <w:rsid w:val="00D1549D"/>
    <w:rsid w:val="00D173B4"/>
    <w:rsid w:val="00D17C40"/>
    <w:rsid w:val="00D21906"/>
    <w:rsid w:val="00D2223E"/>
    <w:rsid w:val="00D23005"/>
    <w:rsid w:val="00D3343F"/>
    <w:rsid w:val="00D34D20"/>
    <w:rsid w:val="00D37454"/>
    <w:rsid w:val="00D4409D"/>
    <w:rsid w:val="00D45AC3"/>
    <w:rsid w:val="00D46C3F"/>
    <w:rsid w:val="00D541E4"/>
    <w:rsid w:val="00D559D1"/>
    <w:rsid w:val="00D55D16"/>
    <w:rsid w:val="00D64353"/>
    <w:rsid w:val="00D65645"/>
    <w:rsid w:val="00D66CEC"/>
    <w:rsid w:val="00D82427"/>
    <w:rsid w:val="00D833DD"/>
    <w:rsid w:val="00D8619A"/>
    <w:rsid w:val="00D9239D"/>
    <w:rsid w:val="00D9379C"/>
    <w:rsid w:val="00DA7154"/>
    <w:rsid w:val="00DA7A60"/>
    <w:rsid w:val="00DA7B80"/>
    <w:rsid w:val="00DB0367"/>
    <w:rsid w:val="00DC6E62"/>
    <w:rsid w:val="00DD206B"/>
    <w:rsid w:val="00DE2294"/>
    <w:rsid w:val="00DF0A40"/>
    <w:rsid w:val="00DF1964"/>
    <w:rsid w:val="00DF4FC6"/>
    <w:rsid w:val="00E01056"/>
    <w:rsid w:val="00E0221B"/>
    <w:rsid w:val="00E055FA"/>
    <w:rsid w:val="00E10EEE"/>
    <w:rsid w:val="00E201B3"/>
    <w:rsid w:val="00E27EF4"/>
    <w:rsid w:val="00E356D9"/>
    <w:rsid w:val="00E4012D"/>
    <w:rsid w:val="00E4192B"/>
    <w:rsid w:val="00E42493"/>
    <w:rsid w:val="00E50E76"/>
    <w:rsid w:val="00E51F26"/>
    <w:rsid w:val="00E529F5"/>
    <w:rsid w:val="00E52F5A"/>
    <w:rsid w:val="00E54176"/>
    <w:rsid w:val="00E561CE"/>
    <w:rsid w:val="00E641B9"/>
    <w:rsid w:val="00E72050"/>
    <w:rsid w:val="00E765C3"/>
    <w:rsid w:val="00E85469"/>
    <w:rsid w:val="00E863AD"/>
    <w:rsid w:val="00E93FCF"/>
    <w:rsid w:val="00E95B18"/>
    <w:rsid w:val="00E97712"/>
    <w:rsid w:val="00EA029F"/>
    <w:rsid w:val="00EA661C"/>
    <w:rsid w:val="00EA79DB"/>
    <w:rsid w:val="00EB2026"/>
    <w:rsid w:val="00EB31DD"/>
    <w:rsid w:val="00EB4934"/>
    <w:rsid w:val="00EB708B"/>
    <w:rsid w:val="00ED3136"/>
    <w:rsid w:val="00ED3862"/>
    <w:rsid w:val="00EE7CA0"/>
    <w:rsid w:val="00EF2307"/>
    <w:rsid w:val="00EF520C"/>
    <w:rsid w:val="00EF79D3"/>
    <w:rsid w:val="00F002F3"/>
    <w:rsid w:val="00F01861"/>
    <w:rsid w:val="00F071A6"/>
    <w:rsid w:val="00F0724D"/>
    <w:rsid w:val="00F13C96"/>
    <w:rsid w:val="00F5037F"/>
    <w:rsid w:val="00F532F5"/>
    <w:rsid w:val="00F664A7"/>
    <w:rsid w:val="00F67F24"/>
    <w:rsid w:val="00F70894"/>
    <w:rsid w:val="00F81719"/>
    <w:rsid w:val="00F858E7"/>
    <w:rsid w:val="00F87F93"/>
    <w:rsid w:val="00F91A16"/>
    <w:rsid w:val="00F92275"/>
    <w:rsid w:val="00F95BFD"/>
    <w:rsid w:val="00FA7169"/>
    <w:rsid w:val="00FA7C04"/>
    <w:rsid w:val="00FB2C1B"/>
    <w:rsid w:val="00FC4FBA"/>
    <w:rsid w:val="00FD2042"/>
    <w:rsid w:val="00FD44CA"/>
    <w:rsid w:val="00FD5D07"/>
    <w:rsid w:val="00FD62E6"/>
    <w:rsid w:val="00FD7E77"/>
    <w:rsid w:val="00FE3404"/>
    <w:rsid w:val="00FF005D"/>
    <w:rsid w:val="00FF08A9"/>
    <w:rsid w:val="00FF0AE9"/>
    <w:rsid w:val="00FF5065"/>
    <w:rsid w:val="00FF5266"/>
    <w:rsid w:val="00FF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2"/>
    <o:shapelayout v:ext="edit">
      <o:idmap v:ext="edit" data="1"/>
    </o:shapelayout>
  </w:shapeDefaults>
  <w:decimalSymbol w:val="."/>
  <w:listSeparator w:val=","/>
  <w14:docId w14:val="4086A905"/>
  <w15:docId w15:val="{2F3A5544-FCA4-4078-B7D6-414BC89EF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B94"/>
    <w:rPr>
      <w:rFonts w:ascii="Calibri" w:hAnsi="Calibri" w:cs="Calibri"/>
      <w:lang w:bidi="he-IL"/>
    </w:rPr>
  </w:style>
  <w:style w:type="paragraph" w:styleId="Heading1">
    <w:name w:val="heading 1"/>
    <w:next w:val="Heading2"/>
    <w:link w:val="Heading1Char"/>
    <w:autoRedefine/>
    <w:qFormat/>
    <w:rsid w:val="00BD11FB"/>
    <w:pPr>
      <w:keepNext/>
      <w:spacing w:after="240"/>
      <w:jc w:val="center"/>
      <w:outlineLvl w:val="0"/>
    </w:pPr>
    <w:rPr>
      <w:rFonts w:ascii="Calibri" w:hAnsi="Calibri" w:cs="Calibri"/>
      <w:b/>
      <w:kern w:val="36"/>
      <w:sz w:val="28"/>
      <w:szCs w:val="28"/>
      <w:lang w:bidi="he-IL"/>
    </w:rPr>
  </w:style>
  <w:style w:type="paragraph" w:styleId="Heading2">
    <w:name w:val="heading 2"/>
    <w:next w:val="Normal"/>
    <w:link w:val="Heading2Char"/>
    <w:autoRedefine/>
    <w:qFormat/>
    <w:rsid w:val="00BD11FB"/>
    <w:pPr>
      <w:keepNext/>
      <w:spacing w:after="120"/>
      <w:jc w:val="center"/>
      <w:outlineLvl w:val="1"/>
    </w:pPr>
    <w:rPr>
      <w:rFonts w:ascii="Calibri" w:hAnsi="Calibri" w:cs="Arial"/>
      <w:b/>
      <w:bCs/>
      <w:kern w:val="32"/>
      <w:sz w:val="36"/>
      <w:szCs w:val="36"/>
      <w:lang w:bidi="he-IL"/>
    </w:rPr>
  </w:style>
  <w:style w:type="paragraph" w:styleId="Heading3">
    <w:name w:val="heading 3"/>
    <w:basedOn w:val="Normal"/>
    <w:next w:val="Normal"/>
    <w:link w:val="Heading3Char"/>
    <w:autoRedefine/>
    <w:uiPriority w:val="9"/>
    <w:qFormat/>
    <w:rsid w:val="009130EC"/>
    <w:pPr>
      <w:keepNext/>
      <w:tabs>
        <w:tab w:val="left" w:pos="567"/>
        <w:tab w:val="left" w:pos="1134"/>
      </w:tabs>
      <w:spacing w:after="120"/>
      <w:outlineLvl w:val="2"/>
    </w:pPr>
    <w:rPr>
      <w:b/>
      <w:sz w:val="24"/>
    </w:rPr>
  </w:style>
  <w:style w:type="paragraph" w:styleId="Heading4">
    <w:name w:val="heading 4"/>
    <w:basedOn w:val="Normal"/>
    <w:next w:val="Normal"/>
    <w:link w:val="Heading4Char"/>
    <w:uiPriority w:val="9"/>
    <w:semiHidden/>
    <w:unhideWhenUsed/>
    <w:qFormat/>
    <w:rsid w:val="002A6B94"/>
    <w:pPr>
      <w:tabs>
        <w:tab w:val="left" w:pos="2268"/>
      </w:tabs>
      <w:outlineLvl w:val="3"/>
    </w:pPr>
    <w:rPr>
      <w:rFonts w:eastAsia="Times New Roman"/>
      <w:b/>
    </w:rPr>
  </w:style>
  <w:style w:type="paragraph" w:styleId="Heading5">
    <w:name w:val="heading 5"/>
    <w:basedOn w:val="Normal"/>
    <w:next w:val="Normal"/>
    <w:link w:val="Heading5Char"/>
    <w:uiPriority w:val="9"/>
    <w:semiHidden/>
    <w:unhideWhenUsed/>
    <w:qFormat/>
    <w:rsid w:val="002A6B94"/>
    <w:pPr>
      <w:keepNext/>
      <w:tabs>
        <w:tab w:val="left" w:pos="2268"/>
      </w:tabs>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254AB"/>
    <w:pPr>
      <w:spacing w:before="120"/>
    </w:pPr>
  </w:style>
  <w:style w:type="paragraph" w:styleId="TOC2">
    <w:name w:val="toc 2"/>
    <w:basedOn w:val="Normal"/>
    <w:next w:val="Normal"/>
    <w:autoRedefine/>
    <w:semiHidden/>
    <w:rsid w:val="004254AB"/>
    <w:pPr>
      <w:ind w:left="284"/>
    </w:pPr>
  </w:style>
  <w:style w:type="paragraph" w:styleId="TOC3">
    <w:name w:val="toc 3"/>
    <w:basedOn w:val="Normal"/>
    <w:next w:val="Normal"/>
    <w:autoRedefine/>
    <w:semiHidden/>
    <w:rsid w:val="004254AB"/>
    <w:pPr>
      <w:ind w:left="567"/>
    </w:pPr>
  </w:style>
  <w:style w:type="paragraph" w:styleId="Header">
    <w:name w:val="header"/>
    <w:basedOn w:val="Normal"/>
    <w:rsid w:val="00F5037F"/>
    <w:pPr>
      <w:tabs>
        <w:tab w:val="center" w:pos="4153"/>
        <w:tab w:val="right" w:pos="8306"/>
      </w:tabs>
    </w:pPr>
  </w:style>
  <w:style w:type="paragraph" w:styleId="Footer">
    <w:name w:val="footer"/>
    <w:basedOn w:val="Normal"/>
    <w:link w:val="FooterChar"/>
    <w:uiPriority w:val="99"/>
    <w:rsid w:val="00F5037F"/>
    <w:pPr>
      <w:tabs>
        <w:tab w:val="center" w:pos="4153"/>
        <w:tab w:val="right" w:pos="8306"/>
      </w:tabs>
    </w:pPr>
  </w:style>
  <w:style w:type="table" w:styleId="TableWeb2">
    <w:name w:val="Table Web 2"/>
    <w:basedOn w:val="TableNormal"/>
    <w:rsid w:val="000872D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6728C"/>
    <w:rPr>
      <w:rFonts w:ascii="Tahoma" w:hAnsi="Tahoma" w:cs="Tahoma"/>
      <w:sz w:val="16"/>
      <w:szCs w:val="16"/>
    </w:rPr>
  </w:style>
  <w:style w:type="paragraph" w:styleId="TOCHeading">
    <w:name w:val="TOC Heading"/>
    <w:basedOn w:val="Heading1"/>
    <w:next w:val="Normal"/>
    <w:uiPriority w:val="39"/>
    <w:semiHidden/>
    <w:unhideWhenUsed/>
    <w:qFormat/>
    <w:rsid w:val="004F73AD"/>
    <w:pPr>
      <w:keepLines/>
      <w:spacing w:before="480" w:after="0"/>
      <w:outlineLvl w:val="9"/>
    </w:pPr>
    <w:rPr>
      <w:rFonts w:asciiTheme="majorHAnsi" w:eastAsiaTheme="majorEastAsia" w:hAnsiTheme="majorHAnsi" w:cstheme="majorBidi"/>
      <w:bCs/>
      <w:color w:val="365F91" w:themeColor="accent1" w:themeShade="BF"/>
      <w:kern w:val="0"/>
    </w:rPr>
  </w:style>
  <w:style w:type="paragraph" w:customStyle="1" w:styleId="Footeridentifier">
    <w:name w:val="Footer identifier"/>
    <w:basedOn w:val="Footer"/>
    <w:qFormat/>
    <w:rsid w:val="002A6B94"/>
    <w:pPr>
      <w:keepNext/>
      <w:tabs>
        <w:tab w:val="clear" w:pos="4153"/>
        <w:tab w:val="clear" w:pos="8306"/>
        <w:tab w:val="right" w:pos="9072"/>
      </w:tabs>
      <w:jc w:val="center"/>
    </w:pPr>
    <w:rPr>
      <w:rFonts w:eastAsia="Times New Roman"/>
      <w:snapToGrid w:val="0"/>
      <w:sz w:val="16"/>
      <w:szCs w:val="16"/>
    </w:rPr>
  </w:style>
  <w:style w:type="paragraph" w:customStyle="1" w:styleId="Divider">
    <w:name w:val="Divider"/>
    <w:basedOn w:val="Normal"/>
    <w:next w:val="Normal"/>
    <w:link w:val="DividerChar"/>
    <w:qFormat/>
    <w:rsid w:val="002A6B94"/>
    <w:pPr>
      <w:pBdr>
        <w:top w:val="single" w:sz="18" w:space="1" w:color="7F7F7F" w:themeColor="text1" w:themeTint="80"/>
      </w:pBdr>
      <w:spacing w:before="120"/>
    </w:pPr>
    <w:rPr>
      <w:rFonts w:eastAsia="Times New Roman"/>
    </w:rPr>
  </w:style>
  <w:style w:type="character" w:customStyle="1" w:styleId="DividerChar">
    <w:name w:val="Divider Char"/>
    <w:basedOn w:val="DefaultParagraphFont"/>
    <w:link w:val="Divider"/>
    <w:rsid w:val="002A6B94"/>
    <w:rPr>
      <w:rFonts w:ascii="Calibri" w:eastAsia="Times New Roman" w:hAnsi="Calibri" w:cs="Calibri"/>
      <w:lang w:bidi="he-IL"/>
    </w:rPr>
  </w:style>
  <w:style w:type="paragraph" w:customStyle="1" w:styleId="BodyText-6ptspacingafter">
    <w:name w:val="Body Text - 6pt spacing after"/>
    <w:basedOn w:val="BodyText"/>
    <w:link w:val="BodyText-6ptspacingafterChar"/>
    <w:qFormat/>
    <w:rsid w:val="002A6B94"/>
    <w:rPr>
      <w:rFonts w:eastAsia="Times New Roman"/>
    </w:rPr>
  </w:style>
  <w:style w:type="character" w:customStyle="1" w:styleId="BodyText-6ptspacingafterChar">
    <w:name w:val="Body Text - 6pt spacing after Char"/>
    <w:basedOn w:val="BodyTextChar"/>
    <w:link w:val="BodyText-6ptspacingafter"/>
    <w:rsid w:val="002A6B94"/>
    <w:rPr>
      <w:rFonts w:ascii="Calibri" w:eastAsia="Times New Roman" w:hAnsi="Calibri" w:cs="Calibri"/>
      <w:lang w:eastAsia="en-US" w:bidi="he-IL"/>
    </w:rPr>
  </w:style>
  <w:style w:type="paragraph" w:styleId="BodyText">
    <w:name w:val="Body Text"/>
    <w:basedOn w:val="Normal"/>
    <w:link w:val="BodyTextChar"/>
    <w:uiPriority w:val="99"/>
    <w:semiHidden/>
    <w:unhideWhenUsed/>
    <w:rsid w:val="00860B7C"/>
    <w:pPr>
      <w:spacing w:after="120"/>
    </w:pPr>
  </w:style>
  <w:style w:type="character" w:customStyle="1" w:styleId="BodyTextChar">
    <w:name w:val="Body Text Char"/>
    <w:basedOn w:val="DefaultParagraphFont"/>
    <w:link w:val="BodyText"/>
    <w:uiPriority w:val="99"/>
    <w:semiHidden/>
    <w:rsid w:val="00860B7C"/>
    <w:rPr>
      <w:rFonts w:ascii="Arial" w:hAnsi="Arial"/>
      <w:lang w:eastAsia="en-US"/>
    </w:rPr>
  </w:style>
  <w:style w:type="paragraph" w:customStyle="1" w:styleId="Bulletlist">
    <w:name w:val="Bullet list"/>
    <w:basedOn w:val="ListParagraph"/>
    <w:qFormat/>
    <w:rsid w:val="002A6B94"/>
    <w:pPr>
      <w:numPr>
        <w:numId w:val="2"/>
      </w:numPr>
    </w:pPr>
    <w:rPr>
      <w:rFonts w:eastAsia="Times New Roman"/>
    </w:rPr>
  </w:style>
  <w:style w:type="paragraph" w:styleId="ListParagraph">
    <w:name w:val="List Paragraph"/>
    <w:basedOn w:val="Normal"/>
    <w:uiPriority w:val="34"/>
    <w:qFormat/>
    <w:rsid w:val="002A6B94"/>
    <w:pPr>
      <w:numPr>
        <w:numId w:val="1"/>
      </w:numPr>
      <w:contextualSpacing/>
    </w:pPr>
  </w:style>
  <w:style w:type="character" w:customStyle="1" w:styleId="Heading1Char">
    <w:name w:val="Heading 1 Char"/>
    <w:basedOn w:val="DefaultParagraphFont"/>
    <w:link w:val="Heading1"/>
    <w:rsid w:val="00BD11FB"/>
    <w:rPr>
      <w:rFonts w:ascii="Calibri" w:hAnsi="Calibri" w:cs="Calibri"/>
      <w:b/>
      <w:kern w:val="36"/>
      <w:sz w:val="28"/>
      <w:szCs w:val="28"/>
      <w:lang w:bidi="he-IL"/>
    </w:rPr>
  </w:style>
  <w:style w:type="character" w:customStyle="1" w:styleId="Heading2Char">
    <w:name w:val="Heading 2 Char"/>
    <w:basedOn w:val="DefaultParagraphFont"/>
    <w:link w:val="Heading2"/>
    <w:rsid w:val="00BD11FB"/>
    <w:rPr>
      <w:rFonts w:ascii="Calibri" w:hAnsi="Calibri" w:cs="Arial"/>
      <w:b/>
      <w:bCs/>
      <w:kern w:val="32"/>
      <w:sz w:val="36"/>
      <w:szCs w:val="36"/>
      <w:lang w:bidi="he-IL"/>
    </w:rPr>
  </w:style>
  <w:style w:type="character" w:customStyle="1" w:styleId="Heading3Char">
    <w:name w:val="Heading 3 Char"/>
    <w:basedOn w:val="DefaultParagraphFont"/>
    <w:link w:val="Heading3"/>
    <w:uiPriority w:val="9"/>
    <w:rsid w:val="009130EC"/>
    <w:rPr>
      <w:rFonts w:ascii="Calibri" w:hAnsi="Calibri" w:cs="Calibri"/>
      <w:b/>
      <w:sz w:val="24"/>
      <w:lang w:bidi="he-IL"/>
    </w:rPr>
  </w:style>
  <w:style w:type="character" w:customStyle="1" w:styleId="Heading4Char">
    <w:name w:val="Heading 4 Char"/>
    <w:basedOn w:val="DefaultParagraphFont"/>
    <w:link w:val="Heading4"/>
    <w:uiPriority w:val="9"/>
    <w:semiHidden/>
    <w:rsid w:val="002A6B94"/>
    <w:rPr>
      <w:rFonts w:ascii="Calibri" w:eastAsia="Times New Roman" w:hAnsi="Calibri" w:cs="Calibri"/>
      <w:b/>
      <w:lang w:bidi="he-IL"/>
    </w:rPr>
  </w:style>
  <w:style w:type="character" w:customStyle="1" w:styleId="Heading5Char">
    <w:name w:val="Heading 5 Char"/>
    <w:basedOn w:val="DefaultParagraphFont"/>
    <w:link w:val="Heading5"/>
    <w:uiPriority w:val="9"/>
    <w:semiHidden/>
    <w:rsid w:val="002A6B94"/>
    <w:rPr>
      <w:rFonts w:ascii="Calibri" w:eastAsia="Times New Roman" w:hAnsi="Calibri" w:cs="Calibri"/>
      <w:i/>
      <w:lang w:bidi="he-IL"/>
    </w:rPr>
  </w:style>
  <w:style w:type="paragraph" w:styleId="EndnoteText">
    <w:name w:val="endnote text"/>
    <w:basedOn w:val="Normal"/>
    <w:link w:val="EndnoteTextChar"/>
    <w:uiPriority w:val="99"/>
    <w:semiHidden/>
    <w:unhideWhenUsed/>
    <w:rsid w:val="00047576"/>
    <w:rPr>
      <w:sz w:val="20"/>
      <w:szCs w:val="20"/>
    </w:rPr>
  </w:style>
  <w:style w:type="character" w:customStyle="1" w:styleId="EndnoteTextChar">
    <w:name w:val="Endnote Text Char"/>
    <w:basedOn w:val="DefaultParagraphFont"/>
    <w:link w:val="EndnoteText"/>
    <w:uiPriority w:val="99"/>
    <w:semiHidden/>
    <w:rsid w:val="00047576"/>
    <w:rPr>
      <w:rFonts w:ascii="Calibri" w:hAnsi="Calibri" w:cs="Calibri"/>
      <w:sz w:val="20"/>
      <w:szCs w:val="20"/>
      <w:lang w:bidi="he-IL"/>
    </w:rPr>
  </w:style>
  <w:style w:type="character" w:styleId="EndnoteReference">
    <w:name w:val="endnote reference"/>
    <w:basedOn w:val="DefaultParagraphFont"/>
    <w:uiPriority w:val="99"/>
    <w:semiHidden/>
    <w:unhideWhenUsed/>
    <w:rsid w:val="00047576"/>
    <w:rPr>
      <w:vertAlign w:val="superscript"/>
    </w:rPr>
  </w:style>
  <w:style w:type="character" w:styleId="Hyperlink">
    <w:name w:val="Hyperlink"/>
    <w:basedOn w:val="DefaultParagraphFont"/>
    <w:uiPriority w:val="99"/>
    <w:unhideWhenUsed/>
    <w:rsid w:val="00472AAA"/>
    <w:rPr>
      <w:color w:val="0000FF" w:themeColor="hyperlink"/>
      <w:u w:val="single"/>
    </w:rPr>
  </w:style>
  <w:style w:type="paragraph" w:styleId="FootnoteText">
    <w:name w:val="footnote text"/>
    <w:basedOn w:val="Normal"/>
    <w:link w:val="FootnoteTextChar"/>
    <w:uiPriority w:val="99"/>
    <w:semiHidden/>
    <w:unhideWhenUsed/>
    <w:rsid w:val="00E50E76"/>
    <w:rPr>
      <w:sz w:val="20"/>
      <w:szCs w:val="20"/>
    </w:rPr>
  </w:style>
  <w:style w:type="character" w:customStyle="1" w:styleId="FootnoteTextChar">
    <w:name w:val="Footnote Text Char"/>
    <w:basedOn w:val="DefaultParagraphFont"/>
    <w:link w:val="FootnoteText"/>
    <w:uiPriority w:val="99"/>
    <w:semiHidden/>
    <w:rsid w:val="00E50E76"/>
    <w:rPr>
      <w:rFonts w:ascii="Calibri" w:hAnsi="Calibri" w:cs="Calibri"/>
      <w:sz w:val="20"/>
      <w:szCs w:val="20"/>
      <w:lang w:bidi="he-IL"/>
    </w:rPr>
  </w:style>
  <w:style w:type="character" w:styleId="FootnoteReference">
    <w:name w:val="footnote reference"/>
    <w:basedOn w:val="DefaultParagraphFont"/>
    <w:uiPriority w:val="99"/>
    <w:semiHidden/>
    <w:unhideWhenUsed/>
    <w:rsid w:val="00E50E76"/>
    <w:rPr>
      <w:vertAlign w:val="superscript"/>
    </w:rPr>
  </w:style>
  <w:style w:type="table" w:styleId="TableGrid">
    <w:name w:val="Table Grid"/>
    <w:basedOn w:val="TableNormal"/>
    <w:uiPriority w:val="59"/>
    <w:rsid w:val="00925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D11BE"/>
    <w:rPr>
      <w:rFonts w:ascii="Calibri" w:hAnsi="Calibri" w:cs="Calibri"/>
      <w:lang w:bidi="he-IL"/>
    </w:rPr>
  </w:style>
  <w:style w:type="character" w:styleId="CommentReference">
    <w:name w:val="annotation reference"/>
    <w:basedOn w:val="DefaultParagraphFont"/>
    <w:uiPriority w:val="99"/>
    <w:semiHidden/>
    <w:unhideWhenUsed/>
    <w:rsid w:val="00D21906"/>
    <w:rPr>
      <w:sz w:val="16"/>
      <w:szCs w:val="16"/>
    </w:rPr>
  </w:style>
  <w:style w:type="paragraph" w:styleId="CommentText">
    <w:name w:val="annotation text"/>
    <w:basedOn w:val="Normal"/>
    <w:link w:val="CommentTextChar"/>
    <w:uiPriority w:val="99"/>
    <w:semiHidden/>
    <w:unhideWhenUsed/>
    <w:rsid w:val="00D21906"/>
    <w:rPr>
      <w:sz w:val="20"/>
      <w:szCs w:val="20"/>
    </w:rPr>
  </w:style>
  <w:style w:type="character" w:customStyle="1" w:styleId="CommentTextChar">
    <w:name w:val="Comment Text Char"/>
    <w:basedOn w:val="DefaultParagraphFont"/>
    <w:link w:val="CommentText"/>
    <w:uiPriority w:val="99"/>
    <w:semiHidden/>
    <w:rsid w:val="00D21906"/>
    <w:rPr>
      <w:rFonts w:ascii="Calibri" w:hAnsi="Calibri" w:cs="Calibri"/>
      <w:sz w:val="20"/>
      <w:szCs w:val="20"/>
      <w:lang w:bidi="he-IL"/>
    </w:rPr>
  </w:style>
  <w:style w:type="paragraph" w:styleId="CommentSubject">
    <w:name w:val="annotation subject"/>
    <w:basedOn w:val="CommentText"/>
    <w:next w:val="CommentText"/>
    <w:link w:val="CommentSubjectChar"/>
    <w:uiPriority w:val="99"/>
    <w:semiHidden/>
    <w:unhideWhenUsed/>
    <w:rsid w:val="00D21906"/>
    <w:rPr>
      <w:b/>
      <w:bCs/>
    </w:rPr>
  </w:style>
  <w:style w:type="character" w:customStyle="1" w:styleId="CommentSubjectChar">
    <w:name w:val="Comment Subject Char"/>
    <w:basedOn w:val="CommentTextChar"/>
    <w:link w:val="CommentSubject"/>
    <w:uiPriority w:val="99"/>
    <w:semiHidden/>
    <w:rsid w:val="00D21906"/>
    <w:rPr>
      <w:rFonts w:ascii="Calibri" w:hAnsi="Calibri" w:cs="Calibri"/>
      <w:b/>
      <w:bCs/>
      <w:sz w:val="20"/>
      <w:szCs w:val="20"/>
      <w:lang w:bidi="he-IL"/>
    </w:rPr>
  </w:style>
  <w:style w:type="paragraph" w:styleId="NoSpacing">
    <w:name w:val="No Spacing"/>
    <w:uiPriority w:val="1"/>
    <w:qFormat/>
    <w:rsid w:val="000D2697"/>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63769">
      <w:bodyDiv w:val="1"/>
      <w:marLeft w:val="0"/>
      <w:marRight w:val="0"/>
      <w:marTop w:val="0"/>
      <w:marBottom w:val="0"/>
      <w:divBdr>
        <w:top w:val="none" w:sz="0" w:space="0" w:color="auto"/>
        <w:left w:val="none" w:sz="0" w:space="0" w:color="auto"/>
        <w:bottom w:val="none" w:sz="0" w:space="0" w:color="auto"/>
        <w:right w:val="none" w:sz="0" w:space="0" w:color="auto"/>
      </w:divBdr>
      <w:divsChild>
        <w:div w:id="1773892196">
          <w:marLeft w:val="0"/>
          <w:marRight w:val="0"/>
          <w:marTop w:val="0"/>
          <w:marBottom w:val="0"/>
          <w:divBdr>
            <w:top w:val="none" w:sz="0" w:space="0" w:color="auto"/>
            <w:left w:val="none" w:sz="0" w:space="0" w:color="auto"/>
            <w:bottom w:val="none" w:sz="0" w:space="0" w:color="auto"/>
            <w:right w:val="none" w:sz="0" w:space="0" w:color="auto"/>
          </w:divBdr>
          <w:divsChild>
            <w:div w:id="877663379">
              <w:marLeft w:val="0"/>
              <w:marRight w:val="0"/>
              <w:marTop w:val="0"/>
              <w:marBottom w:val="0"/>
              <w:divBdr>
                <w:top w:val="none" w:sz="0" w:space="0" w:color="auto"/>
                <w:left w:val="none" w:sz="0" w:space="0" w:color="auto"/>
                <w:bottom w:val="none" w:sz="0" w:space="0" w:color="auto"/>
                <w:right w:val="none" w:sz="0" w:space="0" w:color="auto"/>
              </w:divBdr>
              <w:divsChild>
                <w:div w:id="1486438209">
                  <w:marLeft w:val="0"/>
                  <w:marRight w:val="0"/>
                  <w:marTop w:val="0"/>
                  <w:marBottom w:val="0"/>
                  <w:divBdr>
                    <w:top w:val="none" w:sz="0" w:space="0" w:color="auto"/>
                    <w:left w:val="none" w:sz="0" w:space="0" w:color="auto"/>
                    <w:bottom w:val="none" w:sz="0" w:space="0" w:color="auto"/>
                    <w:right w:val="none" w:sz="0" w:space="0" w:color="auto"/>
                  </w:divBdr>
                  <w:divsChild>
                    <w:div w:id="90939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60036">
      <w:bodyDiv w:val="1"/>
      <w:marLeft w:val="0"/>
      <w:marRight w:val="0"/>
      <w:marTop w:val="0"/>
      <w:marBottom w:val="0"/>
      <w:divBdr>
        <w:top w:val="none" w:sz="0" w:space="0" w:color="auto"/>
        <w:left w:val="none" w:sz="0" w:space="0" w:color="auto"/>
        <w:bottom w:val="none" w:sz="0" w:space="0" w:color="auto"/>
        <w:right w:val="none" w:sz="0" w:space="0" w:color="auto"/>
      </w:divBdr>
    </w:div>
    <w:div w:id="730662331">
      <w:bodyDiv w:val="1"/>
      <w:marLeft w:val="0"/>
      <w:marRight w:val="0"/>
      <w:marTop w:val="0"/>
      <w:marBottom w:val="0"/>
      <w:divBdr>
        <w:top w:val="none" w:sz="0" w:space="0" w:color="auto"/>
        <w:left w:val="none" w:sz="0" w:space="0" w:color="auto"/>
        <w:bottom w:val="none" w:sz="0" w:space="0" w:color="auto"/>
        <w:right w:val="none" w:sz="0" w:space="0" w:color="auto"/>
      </w:divBdr>
    </w:div>
    <w:div w:id="1146781076">
      <w:bodyDiv w:val="1"/>
      <w:marLeft w:val="0"/>
      <w:marRight w:val="0"/>
      <w:marTop w:val="0"/>
      <w:marBottom w:val="0"/>
      <w:divBdr>
        <w:top w:val="none" w:sz="0" w:space="0" w:color="auto"/>
        <w:left w:val="none" w:sz="0" w:space="0" w:color="auto"/>
        <w:bottom w:val="none" w:sz="0" w:space="0" w:color="auto"/>
        <w:right w:val="none" w:sz="0" w:space="0" w:color="auto"/>
      </w:divBdr>
    </w:div>
    <w:div w:id="1242912880">
      <w:bodyDiv w:val="1"/>
      <w:marLeft w:val="0"/>
      <w:marRight w:val="0"/>
      <w:marTop w:val="0"/>
      <w:marBottom w:val="0"/>
      <w:divBdr>
        <w:top w:val="none" w:sz="0" w:space="0" w:color="auto"/>
        <w:left w:val="none" w:sz="0" w:space="0" w:color="auto"/>
        <w:bottom w:val="none" w:sz="0" w:space="0" w:color="auto"/>
        <w:right w:val="none" w:sz="0" w:space="0" w:color="auto"/>
      </w:divBdr>
    </w:div>
    <w:div w:id="1558785222">
      <w:bodyDiv w:val="1"/>
      <w:marLeft w:val="0"/>
      <w:marRight w:val="0"/>
      <w:marTop w:val="0"/>
      <w:marBottom w:val="0"/>
      <w:divBdr>
        <w:top w:val="none" w:sz="0" w:space="0" w:color="auto"/>
        <w:left w:val="none" w:sz="0" w:space="0" w:color="auto"/>
        <w:bottom w:val="none" w:sz="0" w:space="0" w:color="auto"/>
        <w:right w:val="none" w:sz="0" w:space="0" w:color="auto"/>
      </w:divBdr>
    </w:div>
    <w:div w:id="173712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1D703CCFBF4D478967269CF1F2C97E" ma:contentTypeVersion="0" ma:contentTypeDescription="Create a new document." ma:contentTypeScope="" ma:versionID="adfa7c9b1f7246311ca22b96f136e410">
  <xsd:schema xmlns:xsd="http://www.w3.org/2001/XMLSchema" xmlns:xs="http://www.w3.org/2001/XMLSchema" xmlns:p="http://schemas.microsoft.com/office/2006/metadata/properties" targetNamespace="http://schemas.microsoft.com/office/2006/metadata/properties" ma:root="true" ma:fieldsID="89ec4bc3b337343a60e96f7ab0c2a7f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B60E0-E8C0-4CFA-97AA-C83660F0841B}">
  <ds:schemaRefs>
    <ds:schemaRef ds:uri="http://schemas.microsoft.com/sharepoint/v3/contenttype/forms"/>
  </ds:schemaRefs>
</ds:datastoreItem>
</file>

<file path=customXml/itemProps2.xml><?xml version="1.0" encoding="utf-8"?>
<ds:datastoreItem xmlns:ds="http://schemas.openxmlformats.org/officeDocument/2006/customXml" ds:itemID="{10826AE9-DD15-4B24-BECF-7EAC67447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5729993-6750-49CE-B840-04F56A1C13A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FDC85AD-88DB-4EED-B45F-584B5E45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ALC</Company>
  <LinksUpToDate>false</LinksUpToDate>
  <CharactersWithSpaces>9154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John</dc:creator>
  <cp:lastModifiedBy>Schirmer, Peter</cp:lastModifiedBy>
  <cp:revision>4</cp:revision>
  <cp:lastPrinted>2015-07-01T02:33:00Z</cp:lastPrinted>
  <dcterms:created xsi:type="dcterms:W3CDTF">2018-07-04T00:30:00Z</dcterms:created>
  <dcterms:modified xsi:type="dcterms:W3CDTF">2018-08-03T06:56:00Z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0x010100A71D703CCFBF4D478967269CF1F2C97E</vt:lpwstr>
  </property>
</Properties>
</file>