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66AE9" w14:textId="77777777" w:rsidR="005912BC" w:rsidRPr="00E25B9D" w:rsidRDefault="005912BC" w:rsidP="005912BC">
      <w:pPr>
        <w:tabs>
          <w:tab w:val="left" w:pos="2395"/>
        </w:tabs>
        <w:spacing w:before="60" w:after="0" w:line="240" w:lineRule="auto"/>
        <w:rPr>
          <w:rFonts w:ascii="Arial" w:hAnsi="Arial" w:cs="Arial"/>
          <w:b/>
        </w:rPr>
      </w:pPr>
      <w:r w:rsidRPr="00E25B9D">
        <w:rPr>
          <w:rFonts w:ascii="Arial" w:hAnsi="Arial" w:cs="Arial"/>
          <w:b/>
        </w:rPr>
        <w:t>Guideline to Submission</w:t>
      </w:r>
      <w:r>
        <w:rPr>
          <w:rFonts w:ascii="Arial" w:hAnsi="Arial" w:cs="Arial"/>
          <w:b/>
        </w:rPr>
        <w:t xml:space="preserve"> of Application for </w:t>
      </w:r>
      <w:r w:rsidR="00517859" w:rsidRPr="00517859">
        <w:rPr>
          <w:rFonts w:ascii="Arial" w:hAnsi="Arial" w:cs="Arial"/>
          <w:b/>
        </w:rPr>
        <w:t>Buy, Sell, Lease or Reassign Beneficial Use</w:t>
      </w:r>
      <w:r w:rsidRPr="00517859">
        <w:rPr>
          <w:rFonts w:ascii="Arial" w:hAnsi="Arial" w:cs="Arial"/>
          <w:b/>
        </w:rPr>
        <w:t>.</w:t>
      </w:r>
    </w:p>
    <w:p w14:paraId="70566AEA" w14:textId="77777777" w:rsidR="005912BC" w:rsidRPr="00E25B9D" w:rsidRDefault="005912BC" w:rsidP="005912BC">
      <w:pPr>
        <w:tabs>
          <w:tab w:val="left" w:pos="2395"/>
        </w:tabs>
        <w:spacing w:before="60" w:after="0" w:line="240" w:lineRule="auto"/>
        <w:rPr>
          <w:rFonts w:ascii="Arial" w:hAnsi="Arial" w:cs="Arial"/>
        </w:rPr>
      </w:pPr>
      <w:r w:rsidRPr="00E25B9D">
        <w:rPr>
          <w:rFonts w:ascii="Arial" w:hAnsi="Arial" w:cs="Arial"/>
        </w:rPr>
        <w:t xml:space="preserve">Persons or organisations intending to submit an application to District Church Council for approval to </w:t>
      </w:r>
      <w:r w:rsidR="00517859">
        <w:rPr>
          <w:rFonts w:ascii="Arial" w:hAnsi="Arial" w:cs="Arial"/>
        </w:rPr>
        <w:t>buy, sell, lease or reassign beneficial use</w:t>
      </w:r>
      <w:r w:rsidRPr="00E25B9D">
        <w:rPr>
          <w:rFonts w:ascii="Arial" w:hAnsi="Arial" w:cs="Arial"/>
        </w:rPr>
        <w:t xml:space="preserve"> are to provide supporting information and follow the protocols and guidelines as detailed below.</w:t>
      </w:r>
    </w:p>
    <w:p w14:paraId="70566AEB" w14:textId="77777777" w:rsidR="005912BC" w:rsidRPr="00E25B9D" w:rsidRDefault="005912BC" w:rsidP="005912BC">
      <w:pPr>
        <w:tabs>
          <w:tab w:val="left" w:pos="2395"/>
        </w:tabs>
        <w:spacing w:before="60" w:after="0" w:line="240" w:lineRule="auto"/>
        <w:rPr>
          <w:rFonts w:ascii="Arial" w:hAnsi="Arial" w:cs="Arial"/>
        </w:rPr>
      </w:pPr>
      <w:r w:rsidRPr="00E25B9D">
        <w:rPr>
          <w:rFonts w:ascii="Arial" w:hAnsi="Arial" w:cs="Arial"/>
        </w:rPr>
        <w:t xml:space="preserve">A </w:t>
      </w:r>
      <w:r w:rsidR="00517859">
        <w:rPr>
          <w:rFonts w:ascii="Arial" w:hAnsi="Arial" w:cs="Arial"/>
        </w:rPr>
        <w:t>new Buy, Sell, Lease or Reassign Beneficial Use</w:t>
      </w:r>
      <w:r w:rsidR="00517859" w:rsidRPr="00E25B9D">
        <w:rPr>
          <w:rFonts w:ascii="Arial" w:hAnsi="Arial" w:cs="Arial"/>
        </w:rPr>
        <w:t xml:space="preserve"> </w:t>
      </w:r>
      <w:r w:rsidR="00517859">
        <w:rPr>
          <w:rFonts w:ascii="Arial" w:hAnsi="Arial" w:cs="Arial"/>
        </w:rPr>
        <w:t>Decision Requested</w:t>
      </w:r>
      <w:r w:rsidRPr="00E25B9D">
        <w:rPr>
          <w:rFonts w:ascii="Arial" w:hAnsi="Arial" w:cs="Arial"/>
        </w:rPr>
        <w:t xml:space="preserve"> Template is to be completed.</w:t>
      </w:r>
    </w:p>
    <w:p w14:paraId="70566AEC" w14:textId="77777777" w:rsidR="005912BC" w:rsidRPr="00E25B9D" w:rsidRDefault="005912BC" w:rsidP="005912BC">
      <w:pPr>
        <w:tabs>
          <w:tab w:val="left" w:pos="2395"/>
        </w:tabs>
        <w:spacing w:before="60" w:after="0" w:line="240" w:lineRule="auto"/>
        <w:rPr>
          <w:rFonts w:ascii="Arial" w:hAnsi="Arial" w:cs="Arial"/>
        </w:rPr>
      </w:pPr>
      <w:r w:rsidRPr="00E25B9D">
        <w:rPr>
          <w:rFonts w:ascii="Arial" w:hAnsi="Arial" w:cs="Arial"/>
        </w:rPr>
        <w:t xml:space="preserve">A New </w:t>
      </w:r>
      <w:r w:rsidR="00517859">
        <w:rPr>
          <w:rFonts w:ascii="Arial" w:hAnsi="Arial" w:cs="Arial"/>
        </w:rPr>
        <w:t>Buy, Sell, Lease or Reassign Beneficial Use</w:t>
      </w:r>
      <w:r w:rsidRPr="00E25B9D">
        <w:rPr>
          <w:rFonts w:ascii="Arial" w:hAnsi="Arial" w:cs="Arial"/>
        </w:rPr>
        <w:t xml:space="preserve"> Covering Memo is to be completed.</w:t>
      </w:r>
    </w:p>
    <w:p w14:paraId="70566AED" w14:textId="77777777" w:rsidR="005912BC" w:rsidRPr="00E25B9D" w:rsidRDefault="00517859" w:rsidP="005912BC">
      <w:pPr>
        <w:tabs>
          <w:tab w:val="left" w:pos="2395"/>
        </w:tabs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912BC" w:rsidRPr="00E25B9D">
        <w:rPr>
          <w:rFonts w:ascii="Arial" w:hAnsi="Arial" w:cs="Arial"/>
        </w:rPr>
        <w:t xml:space="preserve">ther supporting information is to be provided. </w:t>
      </w:r>
    </w:p>
    <w:p w14:paraId="70566AEE" w14:textId="77777777" w:rsidR="00517859" w:rsidRDefault="00517859">
      <w:pPr>
        <w:rPr>
          <w:rFonts w:ascii="Arial" w:hAnsi="Arial" w:cs="Arial"/>
          <w:b/>
          <w:u w:val="single"/>
        </w:rPr>
      </w:pPr>
    </w:p>
    <w:p w14:paraId="70566AEF" w14:textId="77777777" w:rsidR="00264C8F" w:rsidRPr="00C612DB" w:rsidRDefault="001B324B">
      <w:pPr>
        <w:rPr>
          <w:rFonts w:ascii="Arial" w:hAnsi="Arial" w:cs="Arial"/>
          <w:b/>
          <w:u w:val="single"/>
        </w:rPr>
      </w:pPr>
      <w:r w:rsidRPr="00C612DB">
        <w:rPr>
          <w:rFonts w:ascii="Arial" w:hAnsi="Arial" w:cs="Arial"/>
          <w:b/>
          <w:u w:val="single"/>
        </w:rPr>
        <w:t>Supporting Information</w:t>
      </w:r>
    </w:p>
    <w:p w14:paraId="70566AF0" w14:textId="77777777" w:rsidR="00E25A9A" w:rsidRPr="00C612DB" w:rsidRDefault="00E25A9A" w:rsidP="00E25A9A">
      <w:pPr>
        <w:rPr>
          <w:rFonts w:ascii="Arial" w:hAnsi="Arial" w:cs="Arial"/>
        </w:rPr>
      </w:pPr>
      <w:r w:rsidRPr="00C612DB">
        <w:rPr>
          <w:rFonts w:ascii="Arial" w:hAnsi="Arial" w:cs="Arial"/>
        </w:rPr>
        <w:t>Information supporting the application is to be attached to this template</w:t>
      </w:r>
      <w:r w:rsidR="008742CD">
        <w:rPr>
          <w:rFonts w:ascii="Arial" w:hAnsi="Arial" w:cs="Arial"/>
        </w:rPr>
        <w:t xml:space="preserve"> </w:t>
      </w:r>
      <w:r w:rsidR="007626B3">
        <w:rPr>
          <w:rFonts w:ascii="Arial" w:hAnsi="Arial" w:cs="Arial"/>
        </w:rPr>
        <w:t>in a .pdf format</w:t>
      </w:r>
    </w:p>
    <w:p w14:paraId="70566AF1" w14:textId="77777777" w:rsidR="008565ED" w:rsidRPr="00C612DB" w:rsidRDefault="008565ED">
      <w:pPr>
        <w:rPr>
          <w:rFonts w:ascii="Arial" w:hAnsi="Arial" w:cs="Arial"/>
        </w:rPr>
      </w:pPr>
      <w:r w:rsidRPr="00C612DB">
        <w:rPr>
          <w:rFonts w:ascii="Arial" w:hAnsi="Arial" w:cs="Arial"/>
        </w:rPr>
        <w:t xml:space="preserve">This </w:t>
      </w:r>
      <w:r w:rsidR="008742CD">
        <w:rPr>
          <w:rFonts w:ascii="Arial" w:hAnsi="Arial" w:cs="Arial"/>
        </w:rPr>
        <w:t>should</w:t>
      </w:r>
      <w:r w:rsidRPr="00C612DB">
        <w:rPr>
          <w:rFonts w:ascii="Arial" w:hAnsi="Arial" w:cs="Arial"/>
        </w:rPr>
        <w:t xml:space="preserve"> include</w:t>
      </w:r>
      <w:r w:rsidR="00C612DB">
        <w:rPr>
          <w:rFonts w:ascii="Arial" w:hAnsi="Arial" w:cs="Arial"/>
        </w:rPr>
        <w:t xml:space="preserve"> one or more of the following</w:t>
      </w:r>
      <w:r w:rsidRPr="00C612DB">
        <w:rPr>
          <w:rFonts w:ascii="Arial" w:hAnsi="Arial" w:cs="Arial"/>
        </w:rPr>
        <w:t>:</w:t>
      </w:r>
    </w:p>
    <w:p w14:paraId="70566AF2" w14:textId="77777777" w:rsidR="008565ED" w:rsidRPr="00C612DB" w:rsidRDefault="008565ED" w:rsidP="008565E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612DB">
        <w:rPr>
          <w:rFonts w:ascii="Arial" w:hAnsi="Arial" w:cs="Arial"/>
        </w:rPr>
        <w:t xml:space="preserve">Supporting </w:t>
      </w:r>
      <w:r w:rsidR="00942ED8" w:rsidRPr="00C612DB">
        <w:rPr>
          <w:rFonts w:ascii="Arial" w:hAnsi="Arial" w:cs="Arial"/>
        </w:rPr>
        <w:t xml:space="preserve">signed </w:t>
      </w:r>
      <w:r w:rsidRPr="00C612DB">
        <w:rPr>
          <w:rFonts w:ascii="Arial" w:hAnsi="Arial" w:cs="Arial"/>
        </w:rPr>
        <w:t>memo including:</w:t>
      </w:r>
    </w:p>
    <w:p w14:paraId="70566AF3" w14:textId="77777777" w:rsidR="008565ED" w:rsidRPr="00C612DB" w:rsidRDefault="008565ED" w:rsidP="008565ED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C612DB">
        <w:rPr>
          <w:rFonts w:ascii="Arial" w:hAnsi="Arial" w:cs="Arial"/>
        </w:rPr>
        <w:t>Background discussion</w:t>
      </w:r>
    </w:p>
    <w:p w14:paraId="70566AF4" w14:textId="77777777" w:rsidR="008565ED" w:rsidRPr="00C612DB" w:rsidRDefault="008565ED" w:rsidP="008565ED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C612DB">
        <w:rPr>
          <w:rFonts w:ascii="Arial" w:hAnsi="Arial" w:cs="Arial"/>
        </w:rPr>
        <w:t>Key issues</w:t>
      </w:r>
    </w:p>
    <w:p w14:paraId="70566AF5" w14:textId="77777777" w:rsidR="008565ED" w:rsidRDefault="008565ED" w:rsidP="008565ED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C612DB">
        <w:rPr>
          <w:rFonts w:ascii="Arial" w:hAnsi="Arial" w:cs="Arial"/>
        </w:rPr>
        <w:t xml:space="preserve">Discussion of </w:t>
      </w:r>
      <w:r w:rsidR="00C612DB">
        <w:rPr>
          <w:rFonts w:ascii="Arial" w:hAnsi="Arial" w:cs="Arial"/>
        </w:rPr>
        <w:t>O</w:t>
      </w:r>
      <w:r w:rsidRPr="00C612DB">
        <w:rPr>
          <w:rFonts w:ascii="Arial" w:hAnsi="Arial" w:cs="Arial"/>
        </w:rPr>
        <w:t xml:space="preserve">ptions (the implications associated with </w:t>
      </w:r>
      <w:r w:rsidR="008742CD">
        <w:rPr>
          <w:rFonts w:ascii="Arial" w:hAnsi="Arial" w:cs="Arial"/>
        </w:rPr>
        <w:t>a</w:t>
      </w:r>
      <w:r w:rsidRPr="00C612DB">
        <w:rPr>
          <w:rFonts w:ascii="Arial" w:hAnsi="Arial" w:cs="Arial"/>
        </w:rPr>
        <w:t xml:space="preserve"> </w:t>
      </w:r>
      <w:r w:rsidR="008742CD">
        <w:rPr>
          <w:rFonts w:ascii="Arial" w:hAnsi="Arial" w:cs="Arial"/>
        </w:rPr>
        <w:t>‘</w:t>
      </w:r>
      <w:r w:rsidRPr="00C612DB">
        <w:rPr>
          <w:rFonts w:ascii="Arial" w:hAnsi="Arial" w:cs="Arial"/>
        </w:rPr>
        <w:t>Do Nothing</w:t>
      </w:r>
      <w:r w:rsidR="008742CD">
        <w:rPr>
          <w:rFonts w:ascii="Arial" w:hAnsi="Arial" w:cs="Arial"/>
        </w:rPr>
        <w:t>’</w:t>
      </w:r>
      <w:r w:rsidRPr="00C612DB">
        <w:rPr>
          <w:rFonts w:ascii="Arial" w:hAnsi="Arial" w:cs="Arial"/>
        </w:rPr>
        <w:t xml:space="preserve"> Option should </w:t>
      </w:r>
      <w:r w:rsidR="006E79C5">
        <w:rPr>
          <w:rFonts w:ascii="Arial" w:hAnsi="Arial" w:cs="Arial"/>
        </w:rPr>
        <w:t xml:space="preserve">be </w:t>
      </w:r>
      <w:r w:rsidRPr="00C612DB">
        <w:rPr>
          <w:rFonts w:ascii="Arial" w:hAnsi="Arial" w:cs="Arial"/>
        </w:rPr>
        <w:t>described)</w:t>
      </w:r>
    </w:p>
    <w:p w14:paraId="70566AF6" w14:textId="77777777" w:rsidR="00C612DB" w:rsidRPr="00C612DB" w:rsidRDefault="00C612DB" w:rsidP="008565ED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Resolution numbers and details of resolutions passed as the proposal has proceeded</w:t>
      </w:r>
      <w:r w:rsidR="008742CD">
        <w:rPr>
          <w:rFonts w:ascii="Arial" w:hAnsi="Arial" w:cs="Arial"/>
        </w:rPr>
        <w:t xml:space="preserve"> through other Governance Body review and approval steps.</w:t>
      </w:r>
    </w:p>
    <w:p w14:paraId="70566AF7" w14:textId="77777777" w:rsidR="008565ED" w:rsidRPr="00C612DB" w:rsidRDefault="008565ED" w:rsidP="008565E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612DB">
        <w:rPr>
          <w:rFonts w:ascii="Arial" w:hAnsi="Arial" w:cs="Arial"/>
        </w:rPr>
        <w:t xml:space="preserve">Completed and signed </w:t>
      </w:r>
      <w:r w:rsidR="0050091E">
        <w:rPr>
          <w:rFonts w:ascii="Arial" w:hAnsi="Arial" w:cs="Arial"/>
        </w:rPr>
        <w:t xml:space="preserve">Appointment of Agent </w:t>
      </w:r>
      <w:r w:rsidRPr="00C612DB">
        <w:rPr>
          <w:rFonts w:ascii="Arial" w:hAnsi="Arial" w:cs="Arial"/>
        </w:rPr>
        <w:t>Form</w:t>
      </w:r>
    </w:p>
    <w:p w14:paraId="70566AF8" w14:textId="77777777" w:rsidR="00C612DB" w:rsidRPr="00C612DB" w:rsidRDefault="00C612DB" w:rsidP="008565E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Other information relevant to supporting the application</w:t>
      </w:r>
    </w:p>
    <w:p w14:paraId="70566AF9" w14:textId="77777777" w:rsidR="00942ED8" w:rsidRDefault="00942ED8" w:rsidP="00F14660">
      <w:pPr>
        <w:pStyle w:val="ListParagraph"/>
        <w:ind w:left="360"/>
        <w:rPr>
          <w:rFonts w:ascii="Arial" w:hAnsi="Arial" w:cs="Arial"/>
        </w:rPr>
      </w:pPr>
    </w:p>
    <w:p w14:paraId="70566AFA" w14:textId="77777777" w:rsidR="00F14660" w:rsidRPr="00391DD0" w:rsidRDefault="00F14660" w:rsidP="00F14660">
      <w:pPr>
        <w:pStyle w:val="ListParagraph"/>
        <w:ind w:left="0"/>
        <w:rPr>
          <w:rFonts w:ascii="Arial" w:hAnsi="Arial" w:cs="Arial"/>
          <w:b/>
          <w:u w:val="single"/>
        </w:rPr>
      </w:pPr>
      <w:r w:rsidRPr="00391DD0">
        <w:rPr>
          <w:rFonts w:ascii="Arial" w:hAnsi="Arial" w:cs="Arial"/>
          <w:b/>
          <w:u w:val="single"/>
        </w:rPr>
        <w:t>Protocol and Guidelines</w:t>
      </w:r>
    </w:p>
    <w:p w14:paraId="70566AFB" w14:textId="77777777" w:rsidR="00F14660" w:rsidRDefault="00F14660" w:rsidP="00942ED8">
      <w:pPr>
        <w:pStyle w:val="ListParagraph"/>
        <w:rPr>
          <w:rFonts w:ascii="Arial" w:hAnsi="Arial" w:cs="Arial"/>
        </w:rPr>
      </w:pPr>
    </w:p>
    <w:p w14:paraId="70566AFC" w14:textId="77777777" w:rsidR="00F14660" w:rsidRDefault="00CD131D" w:rsidP="00F1466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Use of Template</w:t>
      </w:r>
    </w:p>
    <w:p w14:paraId="70566AFD" w14:textId="77777777" w:rsidR="00F14660" w:rsidRDefault="00F14660" w:rsidP="00F1466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This template is only to be used for applications </w:t>
      </w:r>
      <w:r w:rsidR="0050091E">
        <w:rPr>
          <w:rFonts w:ascii="Arial" w:hAnsi="Arial" w:cs="Arial"/>
        </w:rPr>
        <w:t>to buy, sell, lease or reassign the beneficial use of property</w:t>
      </w:r>
      <w:r>
        <w:rPr>
          <w:rFonts w:ascii="Arial" w:hAnsi="Arial" w:cs="Arial"/>
        </w:rPr>
        <w:t>.</w:t>
      </w:r>
    </w:p>
    <w:p w14:paraId="70566AFE" w14:textId="77777777" w:rsidR="008742CD" w:rsidRDefault="008742CD" w:rsidP="00F1466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The template is to be used by all Departments, Parishes and Congregations</w:t>
      </w:r>
    </w:p>
    <w:p w14:paraId="70566AFF" w14:textId="77777777" w:rsidR="00F14660" w:rsidRDefault="00F14660" w:rsidP="00F14660">
      <w:pPr>
        <w:pStyle w:val="ListParagraph"/>
        <w:ind w:left="0"/>
        <w:rPr>
          <w:rFonts w:ascii="Arial" w:hAnsi="Arial" w:cs="Arial"/>
        </w:rPr>
      </w:pPr>
    </w:p>
    <w:p w14:paraId="70566B00" w14:textId="77777777" w:rsidR="00F14660" w:rsidRDefault="00CD131D" w:rsidP="00F1466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Submission</w:t>
      </w:r>
    </w:p>
    <w:p w14:paraId="70566B01" w14:textId="0EFC4FA9" w:rsidR="00F14660" w:rsidRDefault="00F14660" w:rsidP="00F1466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completed template and all supporting documentation is to be submitted in .pdf format to the Secretary </w:t>
      </w:r>
      <w:r w:rsidR="00D305A3">
        <w:rPr>
          <w:rFonts w:ascii="Arial" w:hAnsi="Arial" w:cs="Arial"/>
        </w:rPr>
        <w:t xml:space="preserve">District Church Council </w:t>
      </w:r>
      <w:r>
        <w:rPr>
          <w:rFonts w:ascii="Arial" w:hAnsi="Arial" w:cs="Arial"/>
        </w:rPr>
        <w:t xml:space="preserve">via email to </w:t>
      </w:r>
      <w:hyperlink r:id="rId11" w:history="1">
        <w:r w:rsidR="00D305A3" w:rsidRPr="004F1171">
          <w:rPr>
            <w:rStyle w:val="Hyperlink"/>
            <w:rFonts w:ascii="Arial" w:hAnsi="Arial" w:cs="Arial"/>
          </w:rPr>
          <w:t>SecretaryDCC@qld.lca.org.au</w:t>
        </w:r>
      </w:hyperlink>
      <w:r>
        <w:rPr>
          <w:rFonts w:ascii="Arial" w:hAnsi="Arial" w:cs="Arial"/>
        </w:rPr>
        <w:t xml:space="preserve">  The Subject line in the email is to include “</w:t>
      </w:r>
      <w:r w:rsidR="0050091E">
        <w:rPr>
          <w:rFonts w:ascii="Arial" w:hAnsi="Arial" w:cs="Arial"/>
        </w:rPr>
        <w:t>Property Transaction</w:t>
      </w:r>
      <w:r>
        <w:rPr>
          <w:rFonts w:ascii="Arial" w:hAnsi="Arial" w:cs="Arial"/>
        </w:rPr>
        <w:t>”</w:t>
      </w:r>
    </w:p>
    <w:p w14:paraId="70566B02" w14:textId="77777777" w:rsidR="00F14660" w:rsidRDefault="00F14660" w:rsidP="00F14660">
      <w:pPr>
        <w:pStyle w:val="ListParagraph"/>
        <w:ind w:left="0"/>
        <w:rPr>
          <w:rFonts w:ascii="Arial" w:hAnsi="Arial" w:cs="Arial"/>
        </w:rPr>
      </w:pPr>
    </w:p>
    <w:p w14:paraId="70566B03" w14:textId="77777777" w:rsidR="00F14660" w:rsidRDefault="00CD131D" w:rsidP="00F1466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Submission Deadlines</w:t>
      </w:r>
    </w:p>
    <w:p w14:paraId="70566B04" w14:textId="589E9273" w:rsidR="00F14660" w:rsidRDefault="00F14660" w:rsidP="00F1466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305A3">
        <w:rPr>
          <w:rFonts w:ascii="Arial" w:hAnsi="Arial" w:cs="Arial"/>
        </w:rPr>
        <w:t xml:space="preserve">District Church Council (DCC) </w:t>
      </w:r>
      <w:r>
        <w:rPr>
          <w:rFonts w:ascii="Arial" w:hAnsi="Arial" w:cs="Arial"/>
        </w:rPr>
        <w:t xml:space="preserve">generally </w:t>
      </w:r>
      <w:r w:rsidR="00FB5A6C">
        <w:rPr>
          <w:rFonts w:ascii="Arial" w:hAnsi="Arial" w:cs="Arial"/>
        </w:rPr>
        <w:t>meet</w:t>
      </w:r>
      <w:r>
        <w:rPr>
          <w:rFonts w:ascii="Arial" w:hAnsi="Arial" w:cs="Arial"/>
        </w:rPr>
        <w:t xml:space="preserve"> the </w:t>
      </w:r>
      <w:r w:rsidR="00D305A3">
        <w:rPr>
          <w:rFonts w:ascii="Arial" w:hAnsi="Arial" w:cs="Arial"/>
        </w:rPr>
        <w:t xml:space="preserve">fourth Wednesday </w:t>
      </w:r>
      <w:r>
        <w:rPr>
          <w:rFonts w:ascii="Arial" w:hAnsi="Arial" w:cs="Arial"/>
        </w:rPr>
        <w:t xml:space="preserve">of each month. The deadline for submissions to the </w:t>
      </w:r>
      <w:r w:rsidR="00D305A3">
        <w:rPr>
          <w:rFonts w:ascii="Arial" w:hAnsi="Arial" w:cs="Arial"/>
        </w:rPr>
        <w:t xml:space="preserve">DCC </w:t>
      </w:r>
      <w:r>
        <w:rPr>
          <w:rFonts w:ascii="Arial" w:hAnsi="Arial" w:cs="Arial"/>
        </w:rPr>
        <w:t xml:space="preserve">is midday the </w:t>
      </w:r>
      <w:r w:rsidR="00D305A3">
        <w:rPr>
          <w:rFonts w:ascii="Arial" w:hAnsi="Arial" w:cs="Arial"/>
        </w:rPr>
        <w:t>third</w:t>
      </w:r>
      <w:r>
        <w:rPr>
          <w:rFonts w:ascii="Arial" w:hAnsi="Arial" w:cs="Arial"/>
        </w:rPr>
        <w:t xml:space="preserve"> </w:t>
      </w:r>
      <w:r w:rsidR="008742CD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 of each month.</w:t>
      </w:r>
    </w:p>
    <w:p w14:paraId="70566B05" w14:textId="513130B7" w:rsidR="00F14660" w:rsidRDefault="00F14660" w:rsidP="00F14660">
      <w:pPr>
        <w:pStyle w:val="ListParagraph"/>
        <w:ind w:left="0"/>
        <w:rPr>
          <w:rFonts w:ascii="Arial" w:hAnsi="Arial" w:cs="Arial"/>
        </w:rPr>
      </w:pPr>
    </w:p>
    <w:p w14:paraId="6726B0D9" w14:textId="77777777" w:rsidR="00D305A3" w:rsidRDefault="00D305A3" w:rsidP="00F14660">
      <w:pPr>
        <w:pStyle w:val="ListParagraph"/>
        <w:ind w:left="0"/>
        <w:rPr>
          <w:rFonts w:ascii="Arial" w:hAnsi="Arial" w:cs="Arial"/>
        </w:rPr>
      </w:pPr>
    </w:p>
    <w:p w14:paraId="70566B06" w14:textId="77777777" w:rsidR="00F14660" w:rsidRDefault="00CD131D" w:rsidP="00F1466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Availability for Presentation</w:t>
      </w:r>
    </w:p>
    <w:p w14:paraId="70566B07" w14:textId="17795DF8" w:rsidR="00F14660" w:rsidRDefault="00D305A3" w:rsidP="00F1466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Proposers of Buy/Sell/Lease/Reassign need</w:t>
      </w:r>
      <w:r w:rsidR="00F14660">
        <w:rPr>
          <w:rFonts w:ascii="Arial" w:hAnsi="Arial" w:cs="Arial"/>
        </w:rPr>
        <w:t xml:space="preserve"> to be available to present to the </w:t>
      </w:r>
      <w:r>
        <w:rPr>
          <w:rFonts w:ascii="Arial" w:hAnsi="Arial" w:cs="Arial"/>
        </w:rPr>
        <w:t>DCC</w:t>
      </w:r>
      <w:r w:rsidR="00F14660">
        <w:rPr>
          <w:rFonts w:ascii="Arial" w:hAnsi="Arial" w:cs="Arial"/>
        </w:rPr>
        <w:t xml:space="preserve"> and possibly the </w:t>
      </w:r>
      <w:r>
        <w:rPr>
          <w:rFonts w:ascii="Arial" w:hAnsi="Arial" w:cs="Arial"/>
        </w:rPr>
        <w:t>Risk Audit and Finance Committee (RAFC)</w:t>
      </w:r>
      <w:r w:rsidR="00F14660">
        <w:rPr>
          <w:rFonts w:ascii="Arial" w:hAnsi="Arial" w:cs="Arial"/>
        </w:rPr>
        <w:t>.  The email must include contract details including name, position, phone no., and email address of who will speak to the proposal if required</w:t>
      </w:r>
      <w:r w:rsidR="008742CD">
        <w:rPr>
          <w:rFonts w:ascii="Arial" w:hAnsi="Arial" w:cs="Arial"/>
        </w:rPr>
        <w:t xml:space="preserve"> at the </w:t>
      </w:r>
      <w:r>
        <w:rPr>
          <w:rFonts w:ascii="Arial" w:hAnsi="Arial" w:cs="Arial"/>
        </w:rPr>
        <w:t xml:space="preserve">DCC </w:t>
      </w:r>
      <w:r w:rsidR="008742CD">
        <w:rPr>
          <w:rFonts w:ascii="Arial" w:hAnsi="Arial" w:cs="Arial"/>
        </w:rPr>
        <w:t xml:space="preserve">and potentially at the </w:t>
      </w:r>
      <w:r>
        <w:rPr>
          <w:rFonts w:ascii="Arial" w:hAnsi="Arial" w:cs="Arial"/>
        </w:rPr>
        <w:t>RAFC</w:t>
      </w:r>
      <w:r w:rsidR="00F14660">
        <w:rPr>
          <w:rFonts w:ascii="Arial" w:hAnsi="Arial" w:cs="Arial"/>
        </w:rPr>
        <w:t>.</w:t>
      </w:r>
      <w:r w:rsidR="008742CD">
        <w:rPr>
          <w:rFonts w:ascii="Arial" w:hAnsi="Arial" w:cs="Arial"/>
        </w:rPr>
        <w:t xml:space="preserve">  In exceptional circumstances the propose</w:t>
      </w:r>
      <w:r w:rsidR="00945956">
        <w:rPr>
          <w:rFonts w:ascii="Arial" w:hAnsi="Arial" w:cs="Arial"/>
        </w:rPr>
        <w:t>r</w:t>
      </w:r>
      <w:r w:rsidR="008742CD">
        <w:rPr>
          <w:rFonts w:ascii="Arial" w:hAnsi="Arial" w:cs="Arial"/>
        </w:rPr>
        <w:t xml:space="preserve"> may be able to speak to the proposal via telephone link.</w:t>
      </w:r>
    </w:p>
    <w:p w14:paraId="70566B08" w14:textId="77777777" w:rsidR="0089105B" w:rsidRDefault="0089105B" w:rsidP="00F14660">
      <w:pPr>
        <w:pStyle w:val="ListParagraph"/>
        <w:ind w:left="0"/>
        <w:rPr>
          <w:rFonts w:ascii="Arial" w:hAnsi="Arial" w:cs="Arial"/>
        </w:rPr>
      </w:pPr>
    </w:p>
    <w:p w14:paraId="70566B09" w14:textId="77777777" w:rsidR="00D72767" w:rsidRDefault="00CD131D" w:rsidP="00F1466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Risk Guidelines</w:t>
      </w:r>
    </w:p>
    <w:p w14:paraId="70566B0A" w14:textId="77777777" w:rsidR="00D72767" w:rsidRDefault="008742CD" w:rsidP="00F1466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50091E">
        <w:rPr>
          <w:rFonts w:ascii="Arial" w:hAnsi="Arial" w:cs="Arial"/>
        </w:rPr>
        <w:t>property transactions</w:t>
      </w:r>
      <w:r>
        <w:rPr>
          <w:rFonts w:ascii="Arial" w:hAnsi="Arial" w:cs="Arial"/>
        </w:rPr>
        <w:t xml:space="preserve"> have some risk.   It is expected that i</w:t>
      </w:r>
      <w:r w:rsidR="00D72767">
        <w:rPr>
          <w:rFonts w:ascii="Arial" w:hAnsi="Arial" w:cs="Arial"/>
        </w:rPr>
        <w:t xml:space="preserve">n describing risks associated with the application; </w:t>
      </w:r>
    </w:p>
    <w:p w14:paraId="70566B0B" w14:textId="77777777" w:rsidR="00D72767" w:rsidRDefault="009A45E5" w:rsidP="00D727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72767">
        <w:rPr>
          <w:rFonts w:ascii="Arial" w:hAnsi="Arial" w:cs="Arial"/>
        </w:rPr>
        <w:t xml:space="preserve">he risk is to be described; </w:t>
      </w:r>
    </w:p>
    <w:p w14:paraId="70566B0C" w14:textId="77777777" w:rsidR="00D72767" w:rsidRDefault="009A45E5" w:rsidP="00D727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Likelihood and Consequence should be described consistent with the terms described in the tables below. </w:t>
      </w:r>
    </w:p>
    <w:p w14:paraId="70566B0D" w14:textId="77777777" w:rsidR="00D72767" w:rsidRDefault="009A45E5" w:rsidP="00D727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72767">
        <w:rPr>
          <w:rFonts w:ascii="Arial" w:hAnsi="Arial" w:cs="Arial"/>
        </w:rPr>
        <w:t>n overall risk rating is to be</w:t>
      </w:r>
      <w:r>
        <w:rPr>
          <w:rFonts w:ascii="Arial" w:hAnsi="Arial" w:cs="Arial"/>
        </w:rPr>
        <w:t xml:space="preserve"> assigned </w:t>
      </w:r>
      <w:r w:rsidR="008742CD">
        <w:rPr>
          <w:rFonts w:ascii="Arial" w:hAnsi="Arial" w:cs="Arial"/>
        </w:rPr>
        <w:t>consistent</w:t>
      </w:r>
      <w:r>
        <w:rPr>
          <w:rFonts w:ascii="Arial" w:hAnsi="Arial" w:cs="Arial"/>
        </w:rPr>
        <w:t xml:space="preserve"> with the Risk Matrix below</w:t>
      </w:r>
    </w:p>
    <w:p w14:paraId="70566B0E" w14:textId="77777777" w:rsidR="009A45E5" w:rsidRDefault="009A45E5" w:rsidP="00D727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Key risk mitigation strategies should be described</w:t>
      </w:r>
    </w:p>
    <w:tbl>
      <w:tblPr>
        <w:tblW w:w="9141" w:type="dxa"/>
        <w:tblInd w:w="93" w:type="dxa"/>
        <w:tblLook w:val="04A0" w:firstRow="1" w:lastRow="0" w:firstColumn="1" w:lastColumn="0" w:noHBand="0" w:noVBand="1"/>
      </w:tblPr>
      <w:tblGrid>
        <w:gridCol w:w="1651"/>
        <w:gridCol w:w="1532"/>
        <w:gridCol w:w="1448"/>
        <w:gridCol w:w="1448"/>
        <w:gridCol w:w="1448"/>
        <w:gridCol w:w="1614"/>
      </w:tblGrid>
      <w:tr w:rsidR="00D72767" w:rsidRPr="008742CD" w14:paraId="70566B10" w14:textId="77777777" w:rsidTr="008742CD">
        <w:trPr>
          <w:trHeight w:val="292"/>
        </w:trPr>
        <w:tc>
          <w:tcPr>
            <w:tcW w:w="9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6B0F" w14:textId="77777777" w:rsidR="00D72767" w:rsidRPr="008742CD" w:rsidRDefault="00D72767" w:rsidP="00D7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</w:pPr>
            <w:r w:rsidRPr="008742C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  <w:t>Risk Matrix</w:t>
            </w:r>
          </w:p>
        </w:tc>
      </w:tr>
      <w:tr w:rsidR="00D72767" w:rsidRPr="008742CD" w14:paraId="70566B13" w14:textId="77777777" w:rsidTr="008742CD">
        <w:trPr>
          <w:trHeight w:val="292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6B11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2CC71"/>
            <w:noWrap/>
            <w:vAlign w:val="bottom"/>
            <w:hideMark/>
          </w:tcPr>
          <w:p w14:paraId="70566B12" w14:textId="77777777" w:rsidR="00D72767" w:rsidRPr="008742CD" w:rsidRDefault="00D72767" w:rsidP="00D7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Consequences</w:t>
            </w:r>
          </w:p>
        </w:tc>
      </w:tr>
      <w:tr w:rsidR="00D72767" w:rsidRPr="008742CD" w14:paraId="70566B1A" w14:textId="77777777" w:rsidTr="008742CD">
        <w:trPr>
          <w:trHeight w:val="29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70566B14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Likelihood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CC71"/>
            <w:noWrap/>
            <w:vAlign w:val="bottom"/>
            <w:hideMark/>
          </w:tcPr>
          <w:p w14:paraId="70566B15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Insignificant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CC71"/>
            <w:noWrap/>
            <w:vAlign w:val="bottom"/>
            <w:hideMark/>
          </w:tcPr>
          <w:p w14:paraId="70566B16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Minor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CC71"/>
            <w:noWrap/>
            <w:vAlign w:val="bottom"/>
            <w:hideMark/>
          </w:tcPr>
          <w:p w14:paraId="70566B17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Moderate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CC71"/>
            <w:noWrap/>
            <w:vAlign w:val="bottom"/>
            <w:hideMark/>
          </w:tcPr>
          <w:p w14:paraId="70566B18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Major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CC71"/>
            <w:noWrap/>
            <w:vAlign w:val="bottom"/>
            <w:hideMark/>
          </w:tcPr>
          <w:p w14:paraId="70566B19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Catastrophic</w:t>
            </w:r>
          </w:p>
        </w:tc>
      </w:tr>
      <w:tr w:rsidR="00D72767" w:rsidRPr="008742CD" w14:paraId="70566B21" w14:textId="77777777" w:rsidTr="008742CD">
        <w:trPr>
          <w:trHeight w:val="29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70566B1B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Almost Certain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14:paraId="70566B1C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Medium (11)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14:paraId="70566B1D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Medium (16)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0566B1E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High (20)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14:paraId="70566B1F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Extreme (23)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14:paraId="70566B20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Extreme (25)</w:t>
            </w:r>
          </w:p>
        </w:tc>
      </w:tr>
      <w:tr w:rsidR="00D72767" w:rsidRPr="008742CD" w14:paraId="70566B28" w14:textId="77777777" w:rsidTr="008742CD">
        <w:trPr>
          <w:trHeight w:val="29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70566B22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Likely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0566B23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Low (7)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14:paraId="70566B24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Medium (12)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0566B25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High (17)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0566B26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High (21)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14:paraId="70566B27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Extreme (24)</w:t>
            </w:r>
          </w:p>
        </w:tc>
      </w:tr>
      <w:tr w:rsidR="00D72767" w:rsidRPr="008742CD" w14:paraId="70566B2F" w14:textId="77777777" w:rsidTr="008742CD">
        <w:trPr>
          <w:trHeight w:val="29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70566B29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Possible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0566B2A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Low (4)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14:paraId="70566B2B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Medium (8)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14:paraId="70566B2C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Medium (13)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0566B2D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High (18)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0566B2E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High (22)</w:t>
            </w:r>
          </w:p>
        </w:tc>
      </w:tr>
      <w:tr w:rsidR="00D72767" w:rsidRPr="008742CD" w14:paraId="70566B36" w14:textId="77777777" w:rsidTr="008742CD">
        <w:trPr>
          <w:trHeight w:val="29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70566B30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Unlikely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0566B31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Low (2)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0566B32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Low (5)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14:paraId="70566B33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Medium (9)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14:paraId="70566B34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Medium (14)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0566B35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High (19)</w:t>
            </w:r>
          </w:p>
        </w:tc>
      </w:tr>
      <w:tr w:rsidR="00D72767" w:rsidRPr="008742CD" w14:paraId="70566B3D" w14:textId="77777777" w:rsidTr="008742CD">
        <w:trPr>
          <w:trHeight w:val="29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70566B37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Rare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0566B38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Low (1)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0566B39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Low (3)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0566B3A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Low (6)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14:paraId="70566B3B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Medium (10)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14:paraId="70566B3C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Medium (15)</w:t>
            </w:r>
          </w:p>
        </w:tc>
      </w:tr>
    </w:tbl>
    <w:p w14:paraId="70566B3E" w14:textId="77777777" w:rsidR="0039178C" w:rsidRDefault="0039178C" w:rsidP="009A45E5">
      <w:pPr>
        <w:pStyle w:val="PlainText"/>
        <w:jc w:val="center"/>
      </w:pPr>
    </w:p>
    <w:p w14:paraId="70566B3F" w14:textId="77777777" w:rsidR="0039178C" w:rsidRDefault="0039178C">
      <w:pPr>
        <w:rPr>
          <w:rFonts w:eastAsiaTheme="minorHAnsi" w:cstheme="minorBidi"/>
          <w:szCs w:val="21"/>
        </w:rPr>
      </w:pPr>
      <w:r>
        <w:br w:type="page"/>
      </w:r>
    </w:p>
    <w:p w14:paraId="70566B40" w14:textId="77777777" w:rsidR="00D72767" w:rsidRDefault="00D72767" w:rsidP="009A45E5">
      <w:pPr>
        <w:pStyle w:val="PlainText"/>
        <w:jc w:val="center"/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660"/>
        <w:gridCol w:w="3400"/>
        <w:gridCol w:w="4080"/>
      </w:tblGrid>
      <w:tr w:rsidR="009A45E5" w:rsidRPr="00CD131D" w14:paraId="70566B42" w14:textId="77777777" w:rsidTr="009A45E5">
        <w:trPr>
          <w:trHeight w:val="300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0566B41" w14:textId="77777777" w:rsidR="00D72767" w:rsidRPr="00CD131D" w:rsidRDefault="00D72767" w:rsidP="009A4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CD131D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Likelihood Table</w:t>
            </w:r>
          </w:p>
        </w:tc>
      </w:tr>
      <w:tr w:rsidR="00D72767" w:rsidRPr="00CD131D" w14:paraId="70566B46" w14:textId="77777777" w:rsidTr="009A45E5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0566B43" w14:textId="77777777" w:rsidR="00D72767" w:rsidRPr="00CD131D" w:rsidRDefault="00D72767" w:rsidP="009A4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b/>
                <w:color w:val="000000"/>
                <w:lang w:eastAsia="en-AU"/>
              </w:rPr>
              <w:t>Likelihood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0566B44" w14:textId="77777777" w:rsidR="00D72767" w:rsidRPr="00CD131D" w:rsidRDefault="00D72767" w:rsidP="009A4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b/>
                <w:color w:val="000000"/>
                <w:lang w:eastAsia="en-AU"/>
              </w:rPr>
              <w:t>Qualitative Description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0566B45" w14:textId="77777777" w:rsidR="00D72767" w:rsidRPr="00CD131D" w:rsidRDefault="00D72767" w:rsidP="009A4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b/>
                <w:color w:val="000000"/>
                <w:lang w:eastAsia="en-AU"/>
              </w:rPr>
              <w:t>Example of a Quantitative Description</w:t>
            </w:r>
          </w:p>
        </w:tc>
      </w:tr>
      <w:tr w:rsidR="00D72767" w:rsidRPr="00CD131D" w14:paraId="70566B4A" w14:textId="77777777" w:rsidTr="009A45E5">
        <w:trPr>
          <w:trHeight w:val="5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6B47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Almost Certain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6B48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The event is expected to occur in most circumstances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6B49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May occur once a year or more frequently</w:t>
            </w:r>
          </w:p>
        </w:tc>
      </w:tr>
      <w:tr w:rsidR="00D72767" w:rsidRPr="00CD131D" w14:paraId="70566B4E" w14:textId="77777777" w:rsidTr="009A45E5">
        <w:trPr>
          <w:trHeight w:val="52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6B4B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Likely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6B4C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The event will probably occur in many circumstances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6B4D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May occur once every three years</w:t>
            </w:r>
          </w:p>
        </w:tc>
      </w:tr>
      <w:tr w:rsidR="00D72767" w:rsidRPr="00CD131D" w14:paraId="70566B52" w14:textId="77777777" w:rsidTr="009A45E5">
        <w:trPr>
          <w:trHeight w:val="75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6B4F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Possible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6B50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identified factors indicate the event could occur at some time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6B51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May occur once every 10 years</w:t>
            </w:r>
          </w:p>
        </w:tc>
      </w:tr>
      <w:tr w:rsidR="00D72767" w:rsidRPr="00CD131D" w14:paraId="70566B56" w14:textId="77777777" w:rsidTr="009A45E5">
        <w:trPr>
          <w:trHeight w:val="57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6B53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Unlikely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6B54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The event could occur at some time but is not expected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6B55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May occur every 30 years</w:t>
            </w:r>
          </w:p>
        </w:tc>
      </w:tr>
      <w:tr w:rsidR="00D72767" w:rsidRPr="00CD131D" w14:paraId="70566B5A" w14:textId="77777777" w:rsidTr="009A45E5">
        <w:trPr>
          <w:trHeight w:val="54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6B57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Rare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6B58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The event may occur only in exceptional circumstances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6B59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May occur once every 100 years</w:t>
            </w:r>
          </w:p>
        </w:tc>
      </w:tr>
    </w:tbl>
    <w:p w14:paraId="70566B5B" w14:textId="77777777" w:rsidR="0050091E" w:rsidRDefault="0050091E" w:rsidP="00F14660">
      <w:pPr>
        <w:pStyle w:val="PlainText"/>
      </w:pPr>
    </w:p>
    <w:p w14:paraId="70566B5C" w14:textId="77777777" w:rsidR="0050091E" w:rsidRDefault="0050091E" w:rsidP="00F14660">
      <w:pPr>
        <w:pStyle w:val="PlainText"/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458"/>
        <w:gridCol w:w="1598"/>
        <w:gridCol w:w="1458"/>
        <w:gridCol w:w="1659"/>
        <w:gridCol w:w="1452"/>
      </w:tblGrid>
      <w:tr w:rsidR="009A45E5" w:rsidRPr="00CD131D" w14:paraId="70566B5E" w14:textId="77777777" w:rsidTr="009A45E5">
        <w:trPr>
          <w:trHeight w:val="300"/>
        </w:trPr>
        <w:tc>
          <w:tcPr>
            <w:tcW w:w="9229" w:type="dxa"/>
            <w:gridSpan w:val="6"/>
            <w:shd w:val="clear" w:color="auto" w:fill="auto"/>
            <w:vAlign w:val="center"/>
          </w:tcPr>
          <w:p w14:paraId="70566B5D" w14:textId="77777777" w:rsidR="009A45E5" w:rsidRPr="00CD131D" w:rsidRDefault="009A45E5" w:rsidP="009A4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b/>
                <w:color w:val="000000"/>
                <w:lang w:eastAsia="en-AU"/>
              </w:rPr>
              <w:t>Consequence Table</w:t>
            </w:r>
          </w:p>
        </w:tc>
      </w:tr>
      <w:tr w:rsidR="00D72767" w:rsidRPr="00CD131D" w14:paraId="70566B65" w14:textId="77777777" w:rsidTr="008742CD">
        <w:trPr>
          <w:trHeight w:val="300"/>
        </w:trPr>
        <w:tc>
          <w:tcPr>
            <w:tcW w:w="1604" w:type="dxa"/>
            <w:shd w:val="clear" w:color="auto" w:fill="auto"/>
            <w:vAlign w:val="bottom"/>
            <w:hideMark/>
          </w:tcPr>
          <w:p w14:paraId="70566B5F" w14:textId="77777777" w:rsidR="00D72767" w:rsidRPr="00CD131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Consequence</w:t>
            </w:r>
          </w:p>
        </w:tc>
        <w:tc>
          <w:tcPr>
            <w:tcW w:w="1458" w:type="dxa"/>
            <w:shd w:val="clear" w:color="000000" w:fill="76933C"/>
            <w:vAlign w:val="bottom"/>
            <w:hideMark/>
          </w:tcPr>
          <w:p w14:paraId="70566B60" w14:textId="77777777" w:rsidR="00D72767" w:rsidRPr="00CD131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Insignificant</w:t>
            </w:r>
          </w:p>
        </w:tc>
        <w:tc>
          <w:tcPr>
            <w:tcW w:w="1598" w:type="dxa"/>
            <w:shd w:val="clear" w:color="000000" w:fill="76933C"/>
            <w:vAlign w:val="bottom"/>
            <w:hideMark/>
          </w:tcPr>
          <w:p w14:paraId="70566B61" w14:textId="77777777" w:rsidR="00D72767" w:rsidRPr="00CD131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Minor</w:t>
            </w:r>
          </w:p>
        </w:tc>
        <w:tc>
          <w:tcPr>
            <w:tcW w:w="1458" w:type="dxa"/>
            <w:shd w:val="clear" w:color="000000" w:fill="76933C"/>
            <w:vAlign w:val="bottom"/>
            <w:hideMark/>
          </w:tcPr>
          <w:p w14:paraId="70566B62" w14:textId="77777777" w:rsidR="00D72767" w:rsidRPr="00CD131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Moderate</w:t>
            </w:r>
          </w:p>
        </w:tc>
        <w:tc>
          <w:tcPr>
            <w:tcW w:w="1659" w:type="dxa"/>
            <w:shd w:val="clear" w:color="000000" w:fill="76933C"/>
            <w:vAlign w:val="bottom"/>
            <w:hideMark/>
          </w:tcPr>
          <w:p w14:paraId="70566B63" w14:textId="77777777" w:rsidR="00D72767" w:rsidRPr="00CD131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Major</w:t>
            </w:r>
          </w:p>
        </w:tc>
        <w:tc>
          <w:tcPr>
            <w:tcW w:w="1452" w:type="dxa"/>
            <w:shd w:val="clear" w:color="000000" w:fill="76933C"/>
            <w:vAlign w:val="bottom"/>
            <w:hideMark/>
          </w:tcPr>
          <w:p w14:paraId="70566B64" w14:textId="77777777" w:rsidR="00D72767" w:rsidRPr="00CD131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Catastrophic</w:t>
            </w:r>
          </w:p>
        </w:tc>
      </w:tr>
      <w:tr w:rsidR="00D72767" w:rsidRPr="00CD131D" w14:paraId="70566B6C" w14:textId="77777777" w:rsidTr="008742CD">
        <w:trPr>
          <w:trHeight w:val="1200"/>
        </w:trPr>
        <w:tc>
          <w:tcPr>
            <w:tcW w:w="1604" w:type="dxa"/>
            <w:shd w:val="clear" w:color="auto" w:fill="auto"/>
            <w:hideMark/>
          </w:tcPr>
          <w:p w14:paraId="70566B66" w14:textId="77777777" w:rsidR="00D72767" w:rsidRPr="00CD131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 xml:space="preserve">Financial and Economic </w:t>
            </w:r>
            <w:r w:rsidRPr="00CD131D">
              <w:rPr>
                <w:rFonts w:ascii="Arial" w:eastAsia="Times New Roman" w:hAnsi="Arial" w:cs="Arial"/>
                <w:lang w:eastAsia="en-AU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  <w:hideMark/>
          </w:tcPr>
          <w:p w14:paraId="70566B67" w14:textId="77777777" w:rsidR="00D72767" w:rsidRPr="00CD131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Small financial loss that can be absorbed by the church /parish /school /facility /department</w:t>
            </w:r>
          </w:p>
        </w:tc>
        <w:tc>
          <w:tcPr>
            <w:tcW w:w="1598" w:type="dxa"/>
            <w:shd w:val="clear" w:color="auto" w:fill="auto"/>
            <w:hideMark/>
          </w:tcPr>
          <w:p w14:paraId="70566B68" w14:textId="77777777" w:rsidR="00D72767" w:rsidRPr="00CD131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Financial loss requiring reprioritisation and/or reallocation of available church /parish /school /facility /department funds.</w:t>
            </w:r>
          </w:p>
        </w:tc>
        <w:tc>
          <w:tcPr>
            <w:tcW w:w="1458" w:type="dxa"/>
            <w:shd w:val="clear" w:color="auto" w:fill="auto"/>
            <w:hideMark/>
          </w:tcPr>
          <w:p w14:paraId="70566B69" w14:textId="77777777" w:rsidR="00D72767" w:rsidRPr="00CD131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 xml:space="preserve">Significant financial loss requiring special allocation of church /parish /school /facility /department funds. </w:t>
            </w:r>
            <w:r w:rsidRPr="00CD131D">
              <w:rPr>
                <w:rFonts w:ascii="Arial" w:eastAsia="Times New Roman" w:hAnsi="Arial" w:cs="Arial"/>
                <w:lang w:eastAsia="en-AU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  <w:hideMark/>
          </w:tcPr>
          <w:p w14:paraId="70566B6A" w14:textId="77777777" w:rsidR="00D72767" w:rsidRPr="00CD131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 xml:space="preserve">Major financial loss with severe departmental impact and requiring supplementary church /parish /school /facility /department funding. </w:t>
            </w:r>
            <w:r w:rsidRPr="00CD131D">
              <w:rPr>
                <w:rFonts w:ascii="Arial" w:eastAsia="Times New Roman" w:hAnsi="Arial" w:cs="Arial"/>
                <w:lang w:eastAsia="en-AU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  <w:hideMark/>
          </w:tcPr>
          <w:p w14:paraId="70566B6B" w14:textId="77777777" w:rsidR="00D72767" w:rsidRPr="00CD131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 xml:space="preserve">Disastrous financial loss with severe church /parish /school /facility /department impact or district impact. </w:t>
            </w:r>
            <w:r w:rsidRPr="00CD131D">
              <w:rPr>
                <w:rFonts w:ascii="Arial" w:eastAsia="Times New Roman" w:hAnsi="Arial" w:cs="Arial"/>
                <w:lang w:eastAsia="en-AU"/>
              </w:rPr>
              <w:t xml:space="preserve"> </w:t>
            </w:r>
          </w:p>
        </w:tc>
      </w:tr>
    </w:tbl>
    <w:p w14:paraId="70566B6D" w14:textId="77777777" w:rsidR="00D72767" w:rsidRDefault="00D72767" w:rsidP="00F14660">
      <w:pPr>
        <w:pStyle w:val="PlainText"/>
      </w:pPr>
    </w:p>
    <w:p w14:paraId="70566B6E" w14:textId="77777777" w:rsidR="00D72767" w:rsidRPr="008A7530" w:rsidRDefault="00D72767" w:rsidP="00F14660">
      <w:pPr>
        <w:pStyle w:val="PlainText"/>
        <w:rPr>
          <w:rFonts w:ascii="Arial" w:hAnsi="Arial" w:cs="Arial"/>
        </w:rPr>
      </w:pPr>
    </w:p>
    <w:p w14:paraId="70566B6F" w14:textId="77777777" w:rsidR="00F14660" w:rsidRDefault="008A7530" w:rsidP="00F14660">
      <w:pPr>
        <w:pStyle w:val="PlainText"/>
        <w:rPr>
          <w:rFonts w:ascii="Arial" w:hAnsi="Arial" w:cs="Arial"/>
        </w:rPr>
      </w:pPr>
      <w:r w:rsidRPr="008A7530">
        <w:rPr>
          <w:rFonts w:ascii="Arial" w:hAnsi="Arial" w:cs="Arial"/>
        </w:rPr>
        <w:t>O</w:t>
      </w:r>
      <w:r w:rsidR="009A45E5" w:rsidRPr="008A7530">
        <w:rPr>
          <w:rFonts w:ascii="Arial" w:hAnsi="Arial" w:cs="Arial"/>
        </w:rPr>
        <w:t>pportunity</w:t>
      </w:r>
      <w:r w:rsidR="00CD131D">
        <w:rPr>
          <w:rFonts w:ascii="Arial" w:hAnsi="Arial" w:cs="Arial"/>
        </w:rPr>
        <w:t xml:space="preserve"> C</w:t>
      </w:r>
      <w:r w:rsidRPr="008A7530">
        <w:rPr>
          <w:rFonts w:ascii="Arial" w:hAnsi="Arial" w:cs="Arial"/>
        </w:rPr>
        <w:t>ategory</w:t>
      </w:r>
    </w:p>
    <w:p w14:paraId="70566B70" w14:textId="77777777" w:rsidR="00F14660" w:rsidRDefault="008A7530" w:rsidP="00F14660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A description of the business or mission opportunity this application is </w:t>
      </w:r>
      <w:r w:rsidR="00902672">
        <w:rPr>
          <w:rFonts w:ascii="Arial" w:hAnsi="Arial" w:cs="Arial"/>
        </w:rPr>
        <w:t>in support of is</w:t>
      </w:r>
      <w:r w:rsidR="00211E43">
        <w:rPr>
          <w:rFonts w:ascii="Arial" w:hAnsi="Arial" w:cs="Arial"/>
        </w:rPr>
        <w:t xml:space="preserve"> to be described.   I</w:t>
      </w:r>
      <w:r w:rsidR="00902672">
        <w:rPr>
          <w:rFonts w:ascii="Arial" w:hAnsi="Arial" w:cs="Arial"/>
        </w:rPr>
        <w:t xml:space="preserve">t </w:t>
      </w:r>
      <w:r w:rsidR="00211E43">
        <w:rPr>
          <w:rFonts w:ascii="Arial" w:hAnsi="Arial" w:cs="Arial"/>
        </w:rPr>
        <w:t xml:space="preserve">is expected the opportunities will </w:t>
      </w:r>
      <w:r w:rsidR="00902672">
        <w:rPr>
          <w:rFonts w:ascii="Arial" w:hAnsi="Arial" w:cs="Arial"/>
        </w:rPr>
        <w:t xml:space="preserve">relate to one or more of the </w:t>
      </w:r>
      <w:r w:rsidR="00211E43">
        <w:rPr>
          <w:rFonts w:ascii="Arial" w:hAnsi="Arial" w:cs="Arial"/>
        </w:rPr>
        <w:t>Focus</w:t>
      </w:r>
      <w:r w:rsidR="00902672">
        <w:rPr>
          <w:rFonts w:ascii="Arial" w:hAnsi="Arial" w:cs="Arial"/>
        </w:rPr>
        <w:t xml:space="preserve"> Areas described in the </w:t>
      </w:r>
      <w:r w:rsidR="0039178C">
        <w:rPr>
          <w:rFonts w:ascii="Arial" w:hAnsi="Arial" w:cs="Arial"/>
        </w:rPr>
        <w:t xml:space="preserve">Decision Required </w:t>
      </w:r>
      <w:r w:rsidR="00902672">
        <w:rPr>
          <w:rFonts w:ascii="Arial" w:hAnsi="Arial" w:cs="Arial"/>
        </w:rPr>
        <w:t>template.</w:t>
      </w:r>
    </w:p>
    <w:sectPr w:rsidR="00F14660" w:rsidSect="00EE01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66B73" w14:textId="77777777" w:rsidR="00D2497D" w:rsidRDefault="00D2497D" w:rsidP="009B0485">
      <w:pPr>
        <w:spacing w:after="0" w:line="240" w:lineRule="auto"/>
      </w:pPr>
      <w:r>
        <w:separator/>
      </w:r>
    </w:p>
  </w:endnote>
  <w:endnote w:type="continuationSeparator" w:id="0">
    <w:p w14:paraId="70566B74" w14:textId="77777777" w:rsidR="00D2497D" w:rsidRDefault="00D2497D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66B7A" w14:textId="77777777" w:rsidR="00640F5C" w:rsidRDefault="00640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66B7B" w14:textId="77777777" w:rsidR="00D2497D" w:rsidRDefault="00D2497D" w:rsidP="0057570F">
    <w:pPr>
      <w:pStyle w:val="Foot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</w:rPr>
      <w:t>Commercial- in- Confidence</w:t>
    </w:r>
  </w:p>
  <w:bookmarkStart w:id="0" w:name="_GoBack"/>
  <w:p w14:paraId="70566B7C" w14:textId="2F23765A" w:rsidR="00D2497D" w:rsidRPr="00CD131D" w:rsidRDefault="00D2497D" w:rsidP="0057570F">
    <w:pPr>
      <w:pStyle w:val="Footer"/>
      <w:jc w:val="center"/>
      <w:rPr>
        <w:rFonts w:ascii="Arial" w:hAnsi="Arial" w:cs="Arial"/>
        <w:sz w:val="16"/>
        <w:szCs w:val="16"/>
      </w:rPr>
    </w:pPr>
    <w:r w:rsidRPr="00CD131D">
      <w:rPr>
        <w:rFonts w:ascii="Arial" w:hAnsi="Arial" w:cs="Arial"/>
        <w:sz w:val="16"/>
        <w:szCs w:val="16"/>
      </w:rPr>
      <w:fldChar w:fldCharType="begin"/>
    </w:r>
    <w:r w:rsidRPr="00CD131D">
      <w:rPr>
        <w:rFonts w:ascii="Arial" w:hAnsi="Arial" w:cs="Arial"/>
        <w:sz w:val="16"/>
        <w:szCs w:val="16"/>
      </w:rPr>
      <w:instrText xml:space="preserve"> FILENAME  \p  \* MERGEFORMAT </w:instrText>
    </w:r>
    <w:r w:rsidRPr="00CD131D">
      <w:rPr>
        <w:rFonts w:ascii="Arial" w:hAnsi="Arial" w:cs="Arial"/>
        <w:sz w:val="16"/>
        <w:szCs w:val="16"/>
      </w:rPr>
      <w:fldChar w:fldCharType="separate"/>
    </w:r>
    <w:r w:rsidR="0001138C">
      <w:rPr>
        <w:rFonts w:ascii="Arial" w:hAnsi="Arial" w:cs="Arial"/>
        <w:noProof/>
        <w:sz w:val="16"/>
        <w:szCs w:val="16"/>
      </w:rPr>
      <w:t>https://leq.sharepoint.com/sites/lcaqd.common/lcaqd.admin/LCAQD Admin/DCC/Governance LCAQD/Seal and Templates/Property/190226 Property Buy Sell Reassign Use Support Info Protocol and Guidelines V1-2.docx</w:t>
    </w:r>
    <w:r w:rsidRPr="00CD131D">
      <w:rPr>
        <w:rFonts w:ascii="Arial" w:hAnsi="Arial" w:cs="Arial"/>
        <w:sz w:val="16"/>
        <w:szCs w:val="16"/>
      </w:rPr>
      <w:fldChar w:fldCharType="end"/>
    </w:r>
    <w:bookmarkEnd w:id="0"/>
    <w:r w:rsidR="00640F5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Version 1.0 Approved at DCC 27 Oct 2011 </w:t>
    </w:r>
  </w:p>
  <w:p w14:paraId="70566B7D" w14:textId="2DACC377" w:rsidR="00D2497D" w:rsidRDefault="00D2497D" w:rsidP="00CD131D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01138C">
      <w:rPr>
        <w:noProof/>
      </w:rPr>
      <w:t>- 2 -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66B7F" w14:textId="77777777" w:rsidR="00640F5C" w:rsidRDefault="00640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66B71" w14:textId="77777777" w:rsidR="00D2497D" w:rsidRDefault="00D2497D" w:rsidP="009B0485">
      <w:pPr>
        <w:spacing w:after="0" w:line="240" w:lineRule="auto"/>
      </w:pPr>
      <w:r>
        <w:separator/>
      </w:r>
    </w:p>
  </w:footnote>
  <w:footnote w:type="continuationSeparator" w:id="0">
    <w:p w14:paraId="70566B72" w14:textId="77777777" w:rsidR="00D2497D" w:rsidRDefault="00D2497D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66B75" w14:textId="77777777" w:rsidR="00640F5C" w:rsidRDefault="00640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66B76" w14:textId="77777777" w:rsidR="00D2497D" w:rsidRPr="00AC2262" w:rsidRDefault="00D2497D" w:rsidP="0057570F">
    <w:pPr>
      <w:pStyle w:val="Footer"/>
      <w:jc w:val="center"/>
      <w:rPr>
        <w:rFonts w:ascii="Arial" w:hAnsi="Arial" w:cs="Arial"/>
        <w:b/>
      </w:rPr>
    </w:pPr>
    <w:r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70566B80" wp14:editId="70566B81">
          <wp:simplePos x="0" y="0"/>
          <wp:positionH relativeFrom="column">
            <wp:posOffset>5200650</wp:posOffset>
          </wp:positionH>
          <wp:positionV relativeFrom="paragraph">
            <wp:posOffset>-173355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262">
      <w:rPr>
        <w:rFonts w:ascii="Arial" w:hAnsi="Arial" w:cs="Arial"/>
        <w:b/>
      </w:rPr>
      <w:t>Commercial- in- Confidence</w:t>
    </w:r>
  </w:p>
  <w:p w14:paraId="70566B77" w14:textId="77777777" w:rsidR="00D2497D" w:rsidRDefault="00D2497D" w:rsidP="006E79C5">
    <w:pPr>
      <w:pStyle w:val="Header"/>
      <w:jc w:val="center"/>
      <w:rPr>
        <w:b/>
        <w:sz w:val="28"/>
        <w:szCs w:val="28"/>
      </w:rPr>
    </w:pPr>
    <w:r>
      <w:rPr>
        <w:b/>
        <w:sz w:val="32"/>
        <w:szCs w:val="32"/>
      </w:rPr>
      <w:t xml:space="preserve">LCAQD DCC </w:t>
    </w:r>
    <w:r>
      <w:rPr>
        <w:b/>
        <w:sz w:val="28"/>
        <w:szCs w:val="28"/>
      </w:rPr>
      <w:t xml:space="preserve">Property Buy/Sell/Lease </w:t>
    </w:r>
    <w:r w:rsidRPr="004B4F50">
      <w:rPr>
        <w:b/>
        <w:sz w:val="28"/>
        <w:szCs w:val="28"/>
      </w:rPr>
      <w:t>or Reassign Beneficial Use</w:t>
    </w:r>
  </w:p>
  <w:p w14:paraId="70566B78" w14:textId="77777777" w:rsidR="00D2497D" w:rsidRPr="009B0485" w:rsidRDefault="00D2497D" w:rsidP="006E79C5">
    <w:pPr>
      <w:pStyle w:val="Header"/>
      <w:jc w:val="center"/>
      <w:rPr>
        <w:b/>
        <w:sz w:val="32"/>
        <w:szCs w:val="32"/>
      </w:rPr>
    </w:pPr>
    <w:r>
      <w:rPr>
        <w:b/>
        <w:sz w:val="28"/>
        <w:szCs w:val="28"/>
      </w:rPr>
      <w:t>Protocol and Guidelines</w:t>
    </w:r>
  </w:p>
  <w:p w14:paraId="70566B79" w14:textId="77777777" w:rsidR="00D2497D" w:rsidRDefault="00D24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66B7E" w14:textId="77777777" w:rsidR="00640F5C" w:rsidRDefault="00640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1138C"/>
    <w:rsid w:val="00056A75"/>
    <w:rsid w:val="00075E55"/>
    <w:rsid w:val="000C0B1C"/>
    <w:rsid w:val="0013556A"/>
    <w:rsid w:val="00191453"/>
    <w:rsid w:val="001B324B"/>
    <w:rsid w:val="001B489E"/>
    <w:rsid w:val="001F2685"/>
    <w:rsid w:val="00210A7E"/>
    <w:rsid w:val="00211E43"/>
    <w:rsid w:val="00216CA2"/>
    <w:rsid w:val="0022655D"/>
    <w:rsid w:val="0023723C"/>
    <w:rsid w:val="00264C8F"/>
    <w:rsid w:val="00282185"/>
    <w:rsid w:val="002E4EBC"/>
    <w:rsid w:val="00312177"/>
    <w:rsid w:val="00326B3A"/>
    <w:rsid w:val="0039178C"/>
    <w:rsid w:val="00391DD0"/>
    <w:rsid w:val="003C2F46"/>
    <w:rsid w:val="003C7D63"/>
    <w:rsid w:val="00441E52"/>
    <w:rsid w:val="00451ADD"/>
    <w:rsid w:val="00490969"/>
    <w:rsid w:val="004B4F50"/>
    <w:rsid w:val="004C7B76"/>
    <w:rsid w:val="0050091E"/>
    <w:rsid w:val="00517859"/>
    <w:rsid w:val="005466E3"/>
    <w:rsid w:val="0057570F"/>
    <w:rsid w:val="005912BC"/>
    <w:rsid w:val="005A48A0"/>
    <w:rsid w:val="005C4251"/>
    <w:rsid w:val="005D7C38"/>
    <w:rsid w:val="005E1BA7"/>
    <w:rsid w:val="00610499"/>
    <w:rsid w:val="00627B5A"/>
    <w:rsid w:val="00640F5C"/>
    <w:rsid w:val="0064470E"/>
    <w:rsid w:val="00673FBD"/>
    <w:rsid w:val="006E79C5"/>
    <w:rsid w:val="007271DE"/>
    <w:rsid w:val="00751E31"/>
    <w:rsid w:val="00751E4C"/>
    <w:rsid w:val="007626B3"/>
    <w:rsid w:val="00794B69"/>
    <w:rsid w:val="007977BB"/>
    <w:rsid w:val="007A5663"/>
    <w:rsid w:val="008565ED"/>
    <w:rsid w:val="00856CE6"/>
    <w:rsid w:val="0086150E"/>
    <w:rsid w:val="00861CF0"/>
    <w:rsid w:val="008742CD"/>
    <w:rsid w:val="00883A5A"/>
    <w:rsid w:val="00886767"/>
    <w:rsid w:val="0089105B"/>
    <w:rsid w:val="008A7530"/>
    <w:rsid w:val="00902672"/>
    <w:rsid w:val="00926FE3"/>
    <w:rsid w:val="00932ED1"/>
    <w:rsid w:val="0093599A"/>
    <w:rsid w:val="00942ED8"/>
    <w:rsid w:val="00945956"/>
    <w:rsid w:val="009462C2"/>
    <w:rsid w:val="009A45E5"/>
    <w:rsid w:val="009B0485"/>
    <w:rsid w:val="009C6671"/>
    <w:rsid w:val="009E5035"/>
    <w:rsid w:val="009F11DD"/>
    <w:rsid w:val="00A11B0B"/>
    <w:rsid w:val="00A22D5C"/>
    <w:rsid w:val="00A74AE5"/>
    <w:rsid w:val="00A81A42"/>
    <w:rsid w:val="00AA544E"/>
    <w:rsid w:val="00B046CE"/>
    <w:rsid w:val="00B47710"/>
    <w:rsid w:val="00B85C5C"/>
    <w:rsid w:val="00BC2A2C"/>
    <w:rsid w:val="00BD7971"/>
    <w:rsid w:val="00BE7A09"/>
    <w:rsid w:val="00C612DB"/>
    <w:rsid w:val="00CC2BBD"/>
    <w:rsid w:val="00CD131D"/>
    <w:rsid w:val="00D1472B"/>
    <w:rsid w:val="00D2497D"/>
    <w:rsid w:val="00D305A3"/>
    <w:rsid w:val="00D424F0"/>
    <w:rsid w:val="00D66A04"/>
    <w:rsid w:val="00D72767"/>
    <w:rsid w:val="00D85C88"/>
    <w:rsid w:val="00DF6F9C"/>
    <w:rsid w:val="00E25A9A"/>
    <w:rsid w:val="00E4384A"/>
    <w:rsid w:val="00E9491D"/>
    <w:rsid w:val="00EA763F"/>
    <w:rsid w:val="00EC157D"/>
    <w:rsid w:val="00EC3D73"/>
    <w:rsid w:val="00EC57F0"/>
    <w:rsid w:val="00ED5BE0"/>
    <w:rsid w:val="00EE0191"/>
    <w:rsid w:val="00F14660"/>
    <w:rsid w:val="00F346DD"/>
    <w:rsid w:val="00F91FC2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566AE9"/>
  <w15:docId w15:val="{850291BB-454E-4C25-AB32-43CB654E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1466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4660"/>
    <w:rPr>
      <w:rFonts w:ascii="Calibri" w:hAnsi="Calibri"/>
      <w:szCs w:val="21"/>
      <w:lang w:val="en-AU"/>
    </w:rPr>
  </w:style>
  <w:style w:type="character" w:styleId="Hyperlink">
    <w:name w:val="Hyperlink"/>
    <w:basedOn w:val="DefaultParagraphFont"/>
    <w:uiPriority w:val="99"/>
    <w:unhideWhenUsed/>
    <w:rsid w:val="00F14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DCC@qld.lca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9358ff19482371aa92443c7c3701f2a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451a2565cbfdf3bb23c8bf63825e01f9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4523-9695-4EEB-AB00-7AC90E7DF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4D28D-560F-4A6F-B5D1-563A455FC9E0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b95438eb-f541-4427-8999-1bd0fbe55b7b"/>
    <ds:schemaRef ds:uri="http://purl.org/dc/elements/1.1/"/>
    <ds:schemaRef ds:uri="http://purl.org/dc/terms/"/>
    <ds:schemaRef ds:uri="4c48fe21-adee-4d0a-ad66-c91f09d690d6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A850E3D-909F-435D-B212-1BB06ECC89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9B975-EB61-4ACB-9A88-8BA04356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Dataspot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Michael Turner</cp:lastModifiedBy>
  <cp:revision>4</cp:revision>
  <cp:lastPrinted>2011-11-04T22:51:00Z</cp:lastPrinted>
  <dcterms:created xsi:type="dcterms:W3CDTF">2019-02-26T05:14:00Z</dcterms:created>
  <dcterms:modified xsi:type="dcterms:W3CDTF">2019-02-26T05:15:00Z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