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67128" w14:textId="2D8FB545" w:rsidR="00BA7B4D" w:rsidRPr="00332D83" w:rsidRDefault="00BA7B4D" w:rsidP="00BA7B4D">
      <w:pPr>
        <w:jc w:val="center"/>
        <w:rPr>
          <w:rFonts w:ascii="Calibri" w:hAnsi="Calibri"/>
          <w:b/>
          <w:sz w:val="24"/>
          <w:szCs w:val="24"/>
        </w:rPr>
      </w:pPr>
      <w:r w:rsidRPr="00332D83">
        <w:rPr>
          <w:noProof/>
          <w:sz w:val="24"/>
          <w:szCs w:val="24"/>
          <w:lang w:val="en-GB" w:eastAsia="en-GB"/>
        </w:rPr>
        <w:drawing>
          <wp:inline distT="0" distB="0" distL="0" distR="0" wp14:anchorId="7D29D235" wp14:editId="487239A8">
            <wp:extent cx="2712283" cy="15359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3100" cy="1604377"/>
                    </a:xfrm>
                    <a:prstGeom prst="rect">
                      <a:avLst/>
                    </a:prstGeom>
                  </pic:spPr>
                </pic:pic>
              </a:graphicData>
            </a:graphic>
          </wp:inline>
        </w:drawing>
      </w:r>
    </w:p>
    <w:p w14:paraId="5C1E8F3B" w14:textId="77777777" w:rsidR="00BA7B4D" w:rsidRPr="00332D83" w:rsidRDefault="00BA7B4D" w:rsidP="00BA7B4D">
      <w:pPr>
        <w:jc w:val="center"/>
        <w:rPr>
          <w:rFonts w:ascii="Calibri" w:hAnsi="Calibri"/>
          <w:b/>
          <w:sz w:val="24"/>
          <w:szCs w:val="24"/>
        </w:rPr>
      </w:pPr>
    </w:p>
    <w:p w14:paraId="205B3605" w14:textId="611ACC5A" w:rsidR="00003B53" w:rsidRPr="00332D83" w:rsidRDefault="00BA7B4D" w:rsidP="00416E7E">
      <w:pPr>
        <w:jc w:val="center"/>
        <w:outlineLvl w:val="0"/>
        <w:rPr>
          <w:rFonts w:ascii="Calibri" w:hAnsi="Calibri"/>
          <w:b/>
          <w:sz w:val="24"/>
          <w:szCs w:val="24"/>
        </w:rPr>
      </w:pPr>
      <w:r w:rsidRPr="00332D83">
        <w:rPr>
          <w:rFonts w:ascii="Calibri" w:hAnsi="Calibri"/>
          <w:b/>
          <w:sz w:val="24"/>
          <w:szCs w:val="24"/>
        </w:rPr>
        <w:t xml:space="preserve">Group Study on </w:t>
      </w:r>
      <w:r w:rsidR="00003B53" w:rsidRPr="00332D83">
        <w:rPr>
          <w:rFonts w:ascii="Calibri" w:hAnsi="Calibri"/>
          <w:b/>
          <w:sz w:val="24"/>
          <w:szCs w:val="24"/>
        </w:rPr>
        <w:t>Euthanasia and Physician-Assisted Suicide</w:t>
      </w:r>
    </w:p>
    <w:p w14:paraId="22FE7EF1" w14:textId="77777777" w:rsidR="00BA7B4D" w:rsidRPr="00332D83" w:rsidRDefault="00BA7B4D" w:rsidP="00BA7B4D">
      <w:pPr>
        <w:jc w:val="center"/>
        <w:rPr>
          <w:rFonts w:ascii="Calibri" w:hAnsi="Calibri"/>
          <w:b/>
          <w:sz w:val="24"/>
          <w:szCs w:val="24"/>
        </w:rPr>
      </w:pPr>
    </w:p>
    <w:p w14:paraId="4FBE6F23" w14:textId="77777777" w:rsidR="00BA7B4D" w:rsidRPr="00332D83" w:rsidRDefault="00BA7B4D" w:rsidP="00BA7B4D">
      <w:pPr>
        <w:jc w:val="both"/>
        <w:rPr>
          <w:rFonts w:ascii="Calibri" w:eastAsia="Calibri" w:hAnsi="Calibri" w:cs="Calibri"/>
          <w:i/>
          <w:sz w:val="24"/>
          <w:szCs w:val="24"/>
        </w:rPr>
      </w:pPr>
      <w:r w:rsidRPr="00332D83">
        <w:rPr>
          <w:rFonts w:ascii="Calibri" w:eastAsia="Calibri" w:hAnsi="Calibri" w:cs="Calibri"/>
          <w:i/>
          <w:sz w:val="24"/>
          <w:szCs w:val="24"/>
        </w:rPr>
        <w:t>What you will need:</w:t>
      </w:r>
    </w:p>
    <w:p w14:paraId="57BA7AEA" w14:textId="77777777" w:rsidR="00BA7B4D" w:rsidRPr="00332D83" w:rsidRDefault="00BA7B4D" w:rsidP="00BA7B4D">
      <w:pPr>
        <w:pStyle w:val="ListParagraph"/>
        <w:numPr>
          <w:ilvl w:val="0"/>
          <w:numId w:val="4"/>
        </w:numPr>
        <w:jc w:val="both"/>
        <w:rPr>
          <w:rFonts w:ascii="Calibri" w:eastAsia="Calibri" w:hAnsi="Calibri" w:cs="Calibri"/>
          <w:i/>
          <w:sz w:val="24"/>
          <w:szCs w:val="24"/>
        </w:rPr>
      </w:pPr>
      <w:r w:rsidRPr="00332D83">
        <w:rPr>
          <w:rFonts w:ascii="Calibri" w:eastAsia="Calibri" w:hAnsi="Calibri" w:cs="Calibri"/>
          <w:sz w:val="24"/>
          <w:szCs w:val="24"/>
        </w:rPr>
        <w:t xml:space="preserve">A print out of this document </w:t>
      </w:r>
    </w:p>
    <w:p w14:paraId="280A3DBF" w14:textId="77777777" w:rsidR="00BA7B4D" w:rsidRPr="00332D83" w:rsidRDefault="00BA7B4D" w:rsidP="00BA7B4D">
      <w:pPr>
        <w:pStyle w:val="ListParagraph"/>
        <w:numPr>
          <w:ilvl w:val="0"/>
          <w:numId w:val="4"/>
        </w:numPr>
        <w:jc w:val="both"/>
        <w:rPr>
          <w:rFonts w:ascii="Calibri" w:eastAsia="Calibri" w:hAnsi="Calibri" w:cs="Calibri"/>
          <w:i/>
          <w:sz w:val="24"/>
          <w:szCs w:val="24"/>
        </w:rPr>
      </w:pPr>
      <w:r w:rsidRPr="00332D83">
        <w:rPr>
          <w:rFonts w:ascii="Calibri" w:eastAsia="Calibri" w:hAnsi="Calibri" w:cs="Calibri"/>
          <w:sz w:val="24"/>
          <w:szCs w:val="24"/>
        </w:rPr>
        <w:t>A Bible</w:t>
      </w:r>
    </w:p>
    <w:p w14:paraId="2BEFA0F4" w14:textId="77777777" w:rsidR="00BA7B4D" w:rsidRPr="00332D83" w:rsidRDefault="00BA7B4D" w:rsidP="00BA7B4D">
      <w:pPr>
        <w:jc w:val="both"/>
        <w:rPr>
          <w:rFonts w:ascii="Calibri" w:eastAsia="Calibri" w:hAnsi="Calibri" w:cs="Calibri"/>
          <w:i/>
          <w:sz w:val="24"/>
          <w:szCs w:val="24"/>
        </w:rPr>
      </w:pPr>
      <w:r w:rsidRPr="00332D83">
        <w:rPr>
          <w:rFonts w:ascii="Calibri" w:eastAsia="Calibri" w:hAnsi="Calibri" w:cs="Calibri"/>
          <w:i/>
          <w:sz w:val="24"/>
          <w:szCs w:val="24"/>
        </w:rPr>
        <w:t>Read aloud the following excerpt and use your Bible to look up the passages cited in the text</w:t>
      </w:r>
    </w:p>
    <w:p w14:paraId="087199B2" w14:textId="77777777" w:rsidR="00332D83" w:rsidRPr="00332D83" w:rsidRDefault="00332D83" w:rsidP="00332D83">
      <w:pPr>
        <w:jc w:val="both"/>
        <w:rPr>
          <w:rFonts w:ascii="Calibri" w:hAnsi="Calibri" w:cstheme="minorHAnsi"/>
          <w:sz w:val="24"/>
          <w:szCs w:val="24"/>
          <w:shd w:val="clear" w:color="auto" w:fill="FFFFFF"/>
        </w:rPr>
      </w:pPr>
      <w:r w:rsidRPr="00332D83">
        <w:rPr>
          <w:rFonts w:ascii="Calibri" w:hAnsi="Calibri" w:cstheme="minorHAnsi"/>
          <w:sz w:val="24"/>
          <w:szCs w:val="24"/>
          <w:shd w:val="clear" w:color="auto" w:fill="FFFFFF"/>
        </w:rPr>
        <w:t xml:space="preserve">Sometimes people feel like giving up on life. We can endure terrible suffering in this life and sometimes see little hope for the future. </w:t>
      </w:r>
    </w:p>
    <w:p w14:paraId="0921F60B" w14:textId="77777777" w:rsidR="00332D83" w:rsidRPr="00332D83" w:rsidRDefault="00332D83" w:rsidP="00332D83">
      <w:pPr>
        <w:jc w:val="both"/>
        <w:rPr>
          <w:rFonts w:ascii="Calibri" w:hAnsi="Calibri" w:cstheme="minorHAnsi"/>
          <w:sz w:val="24"/>
          <w:szCs w:val="24"/>
          <w:shd w:val="clear" w:color="auto" w:fill="FFFFFF"/>
        </w:rPr>
      </w:pPr>
      <w:r w:rsidRPr="00332D83">
        <w:rPr>
          <w:rFonts w:ascii="Calibri" w:hAnsi="Calibri" w:cstheme="minorHAnsi"/>
          <w:sz w:val="24"/>
          <w:szCs w:val="24"/>
          <w:shd w:val="clear" w:color="auto" w:fill="FFFFFF"/>
        </w:rPr>
        <w:t>Healthy people have no need for legal options to end their life. But what about people whose suffering feels intolerable? Some people in Western societies have begun advocating for the legal taking of life in these circumstances through euthanasia or physician-assisted suicide.</w:t>
      </w:r>
      <w:r w:rsidRPr="00332D83">
        <w:rPr>
          <w:rStyle w:val="FootnoteReference"/>
          <w:rFonts w:ascii="Calibri" w:hAnsi="Calibri" w:cstheme="minorHAnsi"/>
          <w:sz w:val="24"/>
          <w:szCs w:val="24"/>
          <w:shd w:val="clear" w:color="auto" w:fill="FFFFFF"/>
        </w:rPr>
        <w:footnoteReference w:id="1"/>
      </w:r>
    </w:p>
    <w:p w14:paraId="76E8B632" w14:textId="77777777" w:rsidR="00332D83" w:rsidRPr="00332D83" w:rsidRDefault="00332D83" w:rsidP="00332D83">
      <w:pPr>
        <w:jc w:val="both"/>
        <w:rPr>
          <w:rFonts w:ascii="Calibri" w:hAnsi="Calibri" w:cstheme="minorHAnsi"/>
          <w:sz w:val="24"/>
          <w:szCs w:val="24"/>
        </w:rPr>
      </w:pPr>
      <w:r w:rsidRPr="00332D83">
        <w:rPr>
          <w:rFonts w:ascii="Calibri" w:hAnsi="Calibri" w:cstheme="minorHAnsi"/>
          <w:sz w:val="24"/>
          <w:szCs w:val="24"/>
          <w:shd w:val="clear" w:color="auto" w:fill="FFFFFF"/>
        </w:rPr>
        <w:t xml:space="preserve">Christians are called to show mercy and compassion to those who are suffering. However, true mercy and compassion means suffering alongside someone in their greatest hour of need, loving and serving them in every practical way and assuring them that life is still worth living, even when all seems lost. </w:t>
      </w:r>
      <w:r w:rsidRPr="00332D83">
        <w:rPr>
          <w:rStyle w:val="apple-converted-space"/>
          <w:rFonts w:ascii="Calibri" w:hAnsi="Calibri" w:cstheme="minorHAnsi"/>
          <w:sz w:val="24"/>
          <w:szCs w:val="24"/>
          <w:shd w:val="clear" w:color="auto" w:fill="FFFFFF"/>
        </w:rPr>
        <w:t xml:space="preserve">Jesus’ parable of the Good Samaritan provides us with a beautiful example of this mercy. True mercy costs us something (Luke 10: 25-37). </w:t>
      </w:r>
    </w:p>
    <w:p w14:paraId="58A290D4" w14:textId="77777777" w:rsidR="00332D83" w:rsidRPr="00332D83" w:rsidRDefault="00332D83" w:rsidP="00332D83">
      <w:pPr>
        <w:jc w:val="both"/>
        <w:rPr>
          <w:rFonts w:ascii="Calibri" w:hAnsi="Calibri" w:cstheme="minorHAnsi"/>
          <w:sz w:val="24"/>
          <w:szCs w:val="24"/>
          <w:shd w:val="clear" w:color="auto" w:fill="FFFFFF"/>
        </w:rPr>
      </w:pPr>
      <w:r w:rsidRPr="00332D83">
        <w:rPr>
          <w:rFonts w:ascii="Calibri" w:hAnsi="Calibri" w:cstheme="minorHAnsi"/>
          <w:sz w:val="24"/>
          <w:szCs w:val="24"/>
          <w:shd w:val="clear" w:color="auto" w:fill="FFFFFF"/>
        </w:rPr>
        <w:t>The LCA official statement on euthanasia and mercy killing says: ‘The Church rejects the practice of mercy killing or euthanasia in all its forms, because such killing is contrary to the Word and law</w:t>
      </w:r>
      <w:bookmarkStart w:id="0" w:name="_GoBack"/>
      <w:bookmarkEnd w:id="0"/>
      <w:r w:rsidRPr="00332D83">
        <w:rPr>
          <w:rFonts w:ascii="Calibri" w:hAnsi="Calibri" w:cstheme="minorHAnsi"/>
          <w:sz w:val="24"/>
          <w:szCs w:val="24"/>
          <w:shd w:val="clear" w:color="auto" w:fill="FFFFFF"/>
        </w:rPr>
        <w:t xml:space="preserve"> of God’. For Christians, our life is never our own. We are creatures owing our very existence to our Creator, and so the taking of our own life is no less grave than that of another.</w:t>
      </w:r>
    </w:p>
    <w:p w14:paraId="6F9AE7CF" w14:textId="77777777" w:rsidR="00332D83" w:rsidRPr="00332D83" w:rsidRDefault="00332D83" w:rsidP="00332D83">
      <w:pPr>
        <w:jc w:val="both"/>
        <w:rPr>
          <w:rStyle w:val="apple-converted-space"/>
          <w:rFonts w:ascii="Calibri" w:hAnsi="Calibri" w:cstheme="minorHAnsi"/>
          <w:sz w:val="24"/>
          <w:szCs w:val="24"/>
          <w:shd w:val="clear" w:color="auto" w:fill="FFFFFF"/>
        </w:rPr>
      </w:pPr>
      <w:r w:rsidRPr="00332D83">
        <w:rPr>
          <w:rFonts w:ascii="Calibri" w:hAnsi="Calibri" w:cstheme="minorHAnsi"/>
          <w:sz w:val="24"/>
          <w:szCs w:val="24"/>
          <w:shd w:val="clear" w:color="auto" w:fill="FFFFFF"/>
        </w:rPr>
        <w:t>It's also important to note that the Church's opposition to euthanasia does not mean that Christians are obligated to unnecessarily prolong life by taking on burdensome treatments. But any act with the intent of killing or hastening someone's death must be rejected.</w:t>
      </w:r>
      <w:r w:rsidRPr="00332D83">
        <w:rPr>
          <w:rStyle w:val="apple-converted-space"/>
          <w:rFonts w:ascii="Calibri" w:hAnsi="Calibri" w:cstheme="minorHAnsi"/>
          <w:sz w:val="24"/>
          <w:szCs w:val="24"/>
          <w:shd w:val="clear" w:color="auto" w:fill="FFFFFF"/>
        </w:rPr>
        <w:t> </w:t>
      </w:r>
    </w:p>
    <w:p w14:paraId="24BBE564" w14:textId="77777777" w:rsidR="00332D83" w:rsidRPr="00332D83" w:rsidRDefault="00332D83" w:rsidP="00332D83">
      <w:pPr>
        <w:jc w:val="both"/>
        <w:rPr>
          <w:rFonts w:ascii="Calibri" w:hAnsi="Calibri" w:cstheme="minorHAnsi"/>
          <w:sz w:val="24"/>
          <w:szCs w:val="24"/>
          <w:shd w:val="clear" w:color="auto" w:fill="FFFFFF"/>
        </w:rPr>
      </w:pPr>
      <w:r w:rsidRPr="00332D83">
        <w:rPr>
          <w:rFonts w:ascii="Calibri" w:hAnsi="Calibri" w:cstheme="minorHAnsi"/>
          <w:sz w:val="24"/>
          <w:szCs w:val="24"/>
          <w:shd w:val="clear" w:color="auto" w:fill="FFFFFF"/>
        </w:rPr>
        <w:lastRenderedPageBreak/>
        <w:t xml:space="preserve">What the Church’s opposition to euthanasia and physician-assisted suicide </w:t>
      </w:r>
      <w:r w:rsidRPr="00332D83">
        <w:rPr>
          <w:rFonts w:ascii="Calibri" w:hAnsi="Calibri" w:cstheme="minorHAnsi"/>
          <w:i/>
          <w:sz w:val="24"/>
          <w:szCs w:val="24"/>
          <w:shd w:val="clear" w:color="auto" w:fill="FFFFFF"/>
        </w:rPr>
        <w:t xml:space="preserve">does </w:t>
      </w:r>
      <w:r w:rsidRPr="00332D83">
        <w:rPr>
          <w:rFonts w:ascii="Calibri" w:hAnsi="Calibri" w:cstheme="minorHAnsi"/>
          <w:sz w:val="24"/>
          <w:szCs w:val="24"/>
          <w:shd w:val="clear" w:color="auto" w:fill="FFFFFF"/>
        </w:rPr>
        <w:t xml:space="preserve">mean is that its members have a special obligation to love and care for people who are suffering. This includes advocating for the best possible pain relief and palliative care. </w:t>
      </w:r>
    </w:p>
    <w:p w14:paraId="2D2D0CE4" w14:textId="529DE678" w:rsidR="00003B53" w:rsidRPr="00332D83" w:rsidRDefault="00CE33F8" w:rsidP="00416E7E">
      <w:pPr>
        <w:jc w:val="both"/>
        <w:outlineLvl w:val="0"/>
        <w:rPr>
          <w:rStyle w:val="apple-converted-space"/>
          <w:rFonts w:ascii="Calibri" w:hAnsi="Calibri" w:cstheme="minorHAnsi"/>
          <w:i/>
          <w:sz w:val="24"/>
          <w:szCs w:val="24"/>
          <w:shd w:val="clear" w:color="auto" w:fill="FFFFFF"/>
        </w:rPr>
      </w:pPr>
      <w:r w:rsidRPr="00332D83">
        <w:rPr>
          <w:rStyle w:val="apple-converted-space"/>
          <w:rFonts w:ascii="Calibri" w:hAnsi="Calibri" w:cstheme="minorHAnsi"/>
          <w:i/>
          <w:sz w:val="24"/>
          <w:szCs w:val="24"/>
          <w:shd w:val="clear" w:color="auto" w:fill="FFFFFF"/>
        </w:rPr>
        <w:t>Discussion questions</w:t>
      </w:r>
    </w:p>
    <w:p w14:paraId="78627CAE" w14:textId="32B0AC91" w:rsidR="001F6AFF" w:rsidRPr="00332D83" w:rsidRDefault="001F6AFF" w:rsidP="00003B53">
      <w:pPr>
        <w:pStyle w:val="NoSpacing"/>
        <w:numPr>
          <w:ilvl w:val="0"/>
          <w:numId w:val="2"/>
        </w:numPr>
        <w:rPr>
          <w:rStyle w:val="apple-converted-space"/>
          <w:sz w:val="24"/>
          <w:szCs w:val="24"/>
        </w:rPr>
      </w:pPr>
      <w:r w:rsidRPr="00332D83">
        <w:rPr>
          <w:sz w:val="24"/>
          <w:szCs w:val="24"/>
        </w:rPr>
        <w:t>The parable of the Good Samaritan gives us a beautiful example of mercy. Read</w:t>
      </w:r>
      <w:r w:rsidRPr="00332D83">
        <w:rPr>
          <w:rStyle w:val="apple-converted-space"/>
          <w:rFonts w:ascii="Calibri" w:hAnsi="Calibri" w:cstheme="minorHAnsi"/>
          <w:sz w:val="24"/>
          <w:szCs w:val="24"/>
          <w:shd w:val="clear" w:color="auto" w:fill="FFFFFF"/>
        </w:rPr>
        <w:t xml:space="preserve"> Luke 10: 25-37. What does mercy look like</w:t>
      </w:r>
      <w:r w:rsidR="00C9280A" w:rsidRPr="00332D83">
        <w:rPr>
          <w:rStyle w:val="apple-converted-space"/>
          <w:rFonts w:ascii="Calibri" w:hAnsi="Calibri" w:cstheme="minorHAnsi"/>
          <w:sz w:val="24"/>
          <w:szCs w:val="24"/>
          <w:shd w:val="clear" w:color="auto" w:fill="FFFFFF"/>
        </w:rPr>
        <w:t xml:space="preserve"> according to this parable</w:t>
      </w:r>
      <w:r w:rsidRPr="00332D83">
        <w:rPr>
          <w:rStyle w:val="apple-converted-space"/>
          <w:rFonts w:ascii="Calibri" w:hAnsi="Calibri" w:cstheme="minorHAnsi"/>
          <w:sz w:val="24"/>
          <w:szCs w:val="24"/>
          <w:shd w:val="clear" w:color="auto" w:fill="FFFFFF"/>
        </w:rPr>
        <w:t xml:space="preserve">? And how might </w:t>
      </w:r>
      <w:r w:rsidR="00FF2458" w:rsidRPr="00332D83">
        <w:rPr>
          <w:rStyle w:val="apple-converted-space"/>
          <w:rFonts w:ascii="Calibri" w:hAnsi="Calibri" w:cstheme="minorHAnsi"/>
          <w:sz w:val="24"/>
          <w:szCs w:val="24"/>
          <w:shd w:val="clear" w:color="auto" w:fill="FFFFFF"/>
        </w:rPr>
        <w:t>one</w:t>
      </w:r>
      <w:r w:rsidRPr="00332D83">
        <w:rPr>
          <w:rStyle w:val="apple-converted-space"/>
          <w:rFonts w:ascii="Calibri" w:hAnsi="Calibri" w:cstheme="minorHAnsi"/>
          <w:sz w:val="24"/>
          <w:szCs w:val="24"/>
          <w:shd w:val="clear" w:color="auto" w:fill="FFFFFF"/>
        </w:rPr>
        <w:t xml:space="preserve"> use this story in the context of the euthanasia debate?  </w:t>
      </w:r>
    </w:p>
    <w:p w14:paraId="2BCE4A5F" w14:textId="7532917A" w:rsidR="00003B53" w:rsidRPr="00332D83" w:rsidRDefault="00DE136D" w:rsidP="00003B53">
      <w:pPr>
        <w:pStyle w:val="NoSpacing"/>
        <w:numPr>
          <w:ilvl w:val="0"/>
          <w:numId w:val="2"/>
        </w:numPr>
        <w:rPr>
          <w:sz w:val="24"/>
          <w:szCs w:val="24"/>
        </w:rPr>
      </w:pPr>
      <w:r w:rsidRPr="00332D83">
        <w:rPr>
          <w:sz w:val="24"/>
          <w:szCs w:val="24"/>
        </w:rPr>
        <w:t>Watch</w:t>
      </w:r>
      <w:r w:rsidR="00003B53" w:rsidRPr="00332D83">
        <w:rPr>
          <w:sz w:val="24"/>
          <w:szCs w:val="24"/>
        </w:rPr>
        <w:t xml:space="preserve"> Maggie Karner’s video (see further resources)</w:t>
      </w:r>
      <w:r w:rsidR="00331952" w:rsidRPr="00332D83">
        <w:rPr>
          <w:sz w:val="24"/>
          <w:szCs w:val="24"/>
        </w:rPr>
        <w:t>. Did this video</w:t>
      </w:r>
      <w:r w:rsidR="00003B53" w:rsidRPr="00332D83">
        <w:rPr>
          <w:sz w:val="24"/>
          <w:szCs w:val="24"/>
        </w:rPr>
        <w:t xml:space="preserve"> change the way you feel about euthanasia? Why or why not? </w:t>
      </w:r>
    </w:p>
    <w:p w14:paraId="2407DE94" w14:textId="328D214E" w:rsidR="00003B53" w:rsidRPr="00332D83" w:rsidRDefault="00003B53" w:rsidP="00003B53">
      <w:pPr>
        <w:pStyle w:val="NoSpacing"/>
        <w:numPr>
          <w:ilvl w:val="0"/>
          <w:numId w:val="2"/>
        </w:numPr>
        <w:rPr>
          <w:sz w:val="24"/>
          <w:szCs w:val="24"/>
        </w:rPr>
      </w:pPr>
      <w:r w:rsidRPr="00332D83">
        <w:rPr>
          <w:sz w:val="24"/>
          <w:szCs w:val="24"/>
        </w:rPr>
        <w:t xml:space="preserve">How might you be able to care for those in your life who are struggling with end of life pain? </w:t>
      </w:r>
      <w:r w:rsidR="00F6077A" w:rsidRPr="00332D83">
        <w:rPr>
          <w:sz w:val="24"/>
          <w:szCs w:val="24"/>
        </w:rPr>
        <w:t xml:space="preserve">(You might also like to refer to the group study on Palliative Care). </w:t>
      </w:r>
    </w:p>
    <w:p w14:paraId="7AFFF60A" w14:textId="415FC466" w:rsidR="003668EC" w:rsidRPr="00332D83" w:rsidRDefault="00DC02F4" w:rsidP="003668EC">
      <w:pPr>
        <w:pStyle w:val="NoSpacing"/>
        <w:numPr>
          <w:ilvl w:val="0"/>
          <w:numId w:val="2"/>
        </w:numPr>
        <w:rPr>
          <w:sz w:val="24"/>
          <w:szCs w:val="24"/>
        </w:rPr>
      </w:pPr>
      <w:r w:rsidRPr="00332D83">
        <w:rPr>
          <w:sz w:val="24"/>
          <w:szCs w:val="24"/>
        </w:rPr>
        <w:t>How is a “do not resuscitate” order different from euthanasia?</w:t>
      </w:r>
      <w:r w:rsidR="00E515F4" w:rsidRPr="00332D83">
        <w:rPr>
          <w:sz w:val="24"/>
          <w:szCs w:val="24"/>
        </w:rPr>
        <w:t xml:space="preserve"> </w:t>
      </w:r>
    </w:p>
    <w:p w14:paraId="675AE9B6" w14:textId="77777777" w:rsidR="00487436" w:rsidRPr="00332D83" w:rsidRDefault="00487436" w:rsidP="00416E7E">
      <w:pPr>
        <w:pStyle w:val="NoSpacing"/>
        <w:outlineLvl w:val="0"/>
        <w:rPr>
          <w:i/>
          <w:sz w:val="24"/>
          <w:szCs w:val="24"/>
        </w:rPr>
      </w:pPr>
    </w:p>
    <w:p w14:paraId="488ED13F" w14:textId="15816B37" w:rsidR="003668EC" w:rsidRPr="00332D83" w:rsidRDefault="003668EC" w:rsidP="00416E7E">
      <w:pPr>
        <w:pStyle w:val="NoSpacing"/>
        <w:outlineLvl w:val="0"/>
        <w:rPr>
          <w:i/>
          <w:sz w:val="24"/>
          <w:szCs w:val="24"/>
        </w:rPr>
      </w:pPr>
      <w:r w:rsidRPr="00332D83">
        <w:rPr>
          <w:i/>
          <w:sz w:val="24"/>
          <w:szCs w:val="24"/>
        </w:rPr>
        <w:t>Close with prayer</w:t>
      </w:r>
    </w:p>
    <w:p w14:paraId="37B77E9F" w14:textId="77777777" w:rsidR="003668EC" w:rsidRPr="00332D83" w:rsidRDefault="003668EC" w:rsidP="003668EC">
      <w:pPr>
        <w:pStyle w:val="NoSpacing"/>
        <w:rPr>
          <w:i/>
          <w:sz w:val="24"/>
          <w:szCs w:val="24"/>
        </w:rPr>
      </w:pPr>
    </w:p>
    <w:p w14:paraId="545D78B8" w14:textId="44010F65" w:rsidR="003668EC" w:rsidRPr="00332D83" w:rsidRDefault="00003B53" w:rsidP="00416E7E">
      <w:pPr>
        <w:jc w:val="both"/>
        <w:outlineLvl w:val="0"/>
        <w:rPr>
          <w:rFonts w:ascii="Calibri" w:hAnsi="Calibri" w:cs="Times New Roman"/>
          <w:i/>
          <w:sz w:val="24"/>
          <w:szCs w:val="24"/>
        </w:rPr>
      </w:pPr>
      <w:r w:rsidRPr="00332D83">
        <w:rPr>
          <w:rFonts w:ascii="Calibri" w:hAnsi="Calibri" w:cs="Times New Roman"/>
          <w:i/>
          <w:sz w:val="24"/>
          <w:szCs w:val="24"/>
        </w:rPr>
        <w:t>Further resources</w:t>
      </w:r>
    </w:p>
    <w:p w14:paraId="3FFD9F9B" w14:textId="20ED2069" w:rsidR="00003B53" w:rsidRPr="00332D83" w:rsidRDefault="00003B53" w:rsidP="005C382F">
      <w:pPr>
        <w:pStyle w:val="ListParagraph"/>
        <w:numPr>
          <w:ilvl w:val="0"/>
          <w:numId w:val="5"/>
        </w:numPr>
        <w:jc w:val="both"/>
        <w:rPr>
          <w:rFonts w:ascii="Calibri" w:hAnsi="Calibri" w:cs="Times New Roman"/>
          <w:sz w:val="24"/>
          <w:szCs w:val="24"/>
        </w:rPr>
      </w:pPr>
      <w:r w:rsidRPr="00332D83">
        <w:rPr>
          <w:rFonts w:ascii="Calibri" w:hAnsi="Calibri" w:cs="Times New Roman"/>
          <w:sz w:val="24"/>
          <w:szCs w:val="24"/>
        </w:rPr>
        <w:t xml:space="preserve">Informative and accessible website on why to oppose euthanasia and assisted suicide (including definitions, outline of concerns, videos from experts and further resources) by the Catholic Archdiocese of Melbourne: </w:t>
      </w:r>
      <w:hyperlink r:id="rId8" w:history="1">
        <w:r w:rsidRPr="00332D83">
          <w:rPr>
            <w:rStyle w:val="Hyperlink"/>
            <w:rFonts w:ascii="Calibri" w:hAnsi="Calibri" w:cs="Times New Roman"/>
            <w:sz w:val="24"/>
            <w:szCs w:val="24"/>
            <w:u w:val="none"/>
          </w:rPr>
          <w:t>http://www.cam.org.au/euthanasia/</w:t>
        </w:r>
      </w:hyperlink>
      <w:r w:rsidRPr="00332D83">
        <w:rPr>
          <w:rFonts w:ascii="Calibri" w:hAnsi="Calibri" w:cs="Times New Roman"/>
          <w:sz w:val="24"/>
          <w:szCs w:val="24"/>
        </w:rPr>
        <w:t xml:space="preserve">  </w:t>
      </w:r>
    </w:p>
    <w:p w14:paraId="13623875" w14:textId="63E141E0" w:rsidR="00A071D4" w:rsidRPr="00332D83" w:rsidRDefault="00A071D4" w:rsidP="00A071D4">
      <w:pPr>
        <w:pStyle w:val="ListParagraph"/>
        <w:numPr>
          <w:ilvl w:val="0"/>
          <w:numId w:val="3"/>
        </w:numPr>
        <w:spacing w:after="0" w:line="240" w:lineRule="auto"/>
        <w:rPr>
          <w:rStyle w:val="Hyperlink"/>
          <w:rFonts w:ascii="Calibri" w:hAnsi="Calibri" w:cs="Times New Roman"/>
          <w:color w:val="auto"/>
          <w:sz w:val="24"/>
          <w:szCs w:val="24"/>
          <w:u w:val="none"/>
        </w:rPr>
      </w:pPr>
      <w:r w:rsidRPr="00332D83">
        <w:rPr>
          <w:rFonts w:ascii="Calibri" w:eastAsia="Times New Roman" w:hAnsi="Calibri" w:cs="Arial"/>
          <w:color w:val="222222"/>
          <w:sz w:val="24"/>
          <w:szCs w:val="24"/>
        </w:rPr>
        <w:t>Joint statement on </w:t>
      </w:r>
      <w:r w:rsidRPr="00332D83">
        <w:rPr>
          <w:rStyle w:val="gmail-il"/>
          <w:rFonts w:ascii="Calibri" w:eastAsia="Times New Roman" w:hAnsi="Calibri" w:cs="Arial"/>
          <w:color w:val="222222"/>
          <w:sz w:val="24"/>
          <w:szCs w:val="24"/>
        </w:rPr>
        <w:t>palliative</w:t>
      </w:r>
      <w:r w:rsidRPr="00332D83">
        <w:rPr>
          <w:rFonts w:ascii="Calibri" w:eastAsia="Times New Roman" w:hAnsi="Calibri" w:cs="Arial"/>
          <w:color w:val="222222"/>
          <w:sz w:val="24"/>
          <w:szCs w:val="24"/>
        </w:rPr>
        <w:t> </w:t>
      </w:r>
      <w:r w:rsidRPr="00332D83">
        <w:rPr>
          <w:rStyle w:val="gmail-il"/>
          <w:rFonts w:ascii="Calibri" w:eastAsia="Times New Roman" w:hAnsi="Calibri" w:cs="Arial"/>
          <w:color w:val="222222"/>
          <w:sz w:val="24"/>
          <w:szCs w:val="24"/>
        </w:rPr>
        <w:t>care</w:t>
      </w:r>
      <w:r w:rsidRPr="00332D83">
        <w:rPr>
          <w:rFonts w:ascii="Calibri" w:eastAsia="Times New Roman" w:hAnsi="Calibri" w:cs="Arial"/>
          <w:color w:val="222222"/>
          <w:sz w:val="24"/>
          <w:szCs w:val="24"/>
        </w:rPr>
        <w:t>, </w:t>
      </w:r>
      <w:r w:rsidRPr="00332D83">
        <w:rPr>
          <w:rStyle w:val="gmail-il"/>
          <w:rFonts w:ascii="Calibri" w:eastAsia="Times New Roman" w:hAnsi="Calibri" w:cs="Arial"/>
          <w:color w:val="222222"/>
          <w:sz w:val="24"/>
          <w:szCs w:val="24"/>
        </w:rPr>
        <w:t>euthanasia</w:t>
      </w:r>
      <w:r w:rsidRPr="00332D83">
        <w:rPr>
          <w:rFonts w:ascii="Calibri" w:eastAsia="Times New Roman" w:hAnsi="Calibri" w:cs="Arial"/>
          <w:color w:val="222222"/>
          <w:sz w:val="24"/>
          <w:szCs w:val="24"/>
        </w:rPr>
        <w:t> and physician-assisted suicide by Australian </w:t>
      </w:r>
      <w:r w:rsidRPr="00332D83">
        <w:rPr>
          <w:rStyle w:val="gmail-il"/>
          <w:rFonts w:ascii="Calibri" w:eastAsia="Times New Roman" w:hAnsi="Calibri" w:cs="Arial"/>
          <w:color w:val="222222"/>
          <w:sz w:val="24"/>
          <w:szCs w:val="24"/>
        </w:rPr>
        <w:t>palliative</w:t>
      </w:r>
      <w:r w:rsidRPr="00332D83">
        <w:rPr>
          <w:rFonts w:ascii="Calibri" w:eastAsia="Times New Roman" w:hAnsi="Calibri" w:cs="Arial"/>
          <w:color w:val="222222"/>
          <w:sz w:val="24"/>
          <w:szCs w:val="24"/>
        </w:rPr>
        <w:t> </w:t>
      </w:r>
      <w:r w:rsidRPr="00332D83">
        <w:rPr>
          <w:rStyle w:val="gmail-il"/>
          <w:rFonts w:ascii="Calibri" w:eastAsia="Times New Roman" w:hAnsi="Calibri" w:cs="Arial"/>
          <w:color w:val="222222"/>
          <w:sz w:val="24"/>
          <w:szCs w:val="24"/>
        </w:rPr>
        <w:t>care</w:t>
      </w:r>
      <w:r w:rsidRPr="00332D83">
        <w:rPr>
          <w:rFonts w:ascii="Calibri" w:eastAsia="Times New Roman" w:hAnsi="Calibri" w:cs="Arial"/>
          <w:color w:val="222222"/>
          <w:sz w:val="24"/>
          <w:szCs w:val="24"/>
        </w:rPr>
        <w:t xml:space="preserve"> practitioners from MJA InSight 10, 20 March 2017: </w:t>
      </w:r>
      <w:hyperlink r:id="rId9" w:anchor="ViewPollResults" w:tgtFrame="_blank" w:history="1">
        <w:r w:rsidRPr="00332D83">
          <w:rPr>
            <w:rStyle w:val="Hyperlink"/>
            <w:rFonts w:ascii="Calibri" w:eastAsia="Times New Roman" w:hAnsi="Calibri" w:cs="Arial"/>
            <w:color w:val="1155CC"/>
            <w:sz w:val="24"/>
            <w:szCs w:val="24"/>
          </w:rPr>
          <w:t>https://www.doctorportal.com.au/mjainsight/2017/10/palliative-</w:t>
        </w:r>
        <w:r w:rsidRPr="00332D83">
          <w:rPr>
            <w:rStyle w:val="gmail-il"/>
            <w:rFonts w:ascii="Calibri" w:eastAsia="Times New Roman" w:hAnsi="Calibri" w:cs="Arial"/>
            <w:color w:val="1155CC"/>
            <w:sz w:val="24"/>
            <w:szCs w:val="24"/>
            <w:u w:val="single"/>
          </w:rPr>
          <w:t>care</w:t>
        </w:r>
        <w:r w:rsidRPr="00332D83">
          <w:rPr>
            <w:rStyle w:val="Hyperlink"/>
            <w:rFonts w:ascii="Calibri" w:eastAsia="Times New Roman" w:hAnsi="Calibri" w:cs="Arial"/>
            <w:color w:val="1155CC"/>
            <w:sz w:val="24"/>
            <w:szCs w:val="24"/>
          </w:rPr>
          <w:t>-</w:t>
        </w:r>
        <w:r w:rsidRPr="00332D83">
          <w:rPr>
            <w:rStyle w:val="gmail-il"/>
            <w:rFonts w:ascii="Calibri" w:eastAsia="Times New Roman" w:hAnsi="Calibri" w:cs="Arial"/>
            <w:color w:val="1155CC"/>
            <w:sz w:val="24"/>
            <w:szCs w:val="24"/>
            <w:u w:val="single"/>
          </w:rPr>
          <w:t>euthanasia</w:t>
        </w:r>
        <w:r w:rsidRPr="00332D83">
          <w:rPr>
            <w:rStyle w:val="Hyperlink"/>
            <w:rFonts w:ascii="Calibri" w:eastAsia="Times New Roman" w:hAnsi="Calibri" w:cs="Arial"/>
            <w:color w:val="1155CC"/>
            <w:sz w:val="24"/>
            <w:szCs w:val="24"/>
          </w:rPr>
          <w:t>-and-physician-assisted-suicide/#ViewPollResults</w:t>
        </w:r>
      </w:hyperlink>
      <w:r w:rsidRPr="00332D83">
        <w:rPr>
          <w:rFonts w:ascii="Calibri" w:eastAsia="Times New Roman" w:hAnsi="Calibri" w:cs="Arial"/>
          <w:color w:val="222222"/>
          <w:sz w:val="24"/>
          <w:szCs w:val="24"/>
        </w:rPr>
        <w:t> </w:t>
      </w:r>
    </w:p>
    <w:p w14:paraId="7FE0DF3C" w14:textId="77777777" w:rsidR="00003B53" w:rsidRPr="00332D83" w:rsidRDefault="00003B53" w:rsidP="00003B53">
      <w:pPr>
        <w:pStyle w:val="ListParagraph"/>
        <w:numPr>
          <w:ilvl w:val="0"/>
          <w:numId w:val="3"/>
        </w:numPr>
        <w:rPr>
          <w:rFonts w:ascii="Calibri" w:hAnsi="Calibri" w:cs="Times New Roman"/>
          <w:sz w:val="24"/>
          <w:szCs w:val="24"/>
        </w:rPr>
      </w:pPr>
      <w:r w:rsidRPr="00332D83">
        <w:rPr>
          <w:rStyle w:val="Hyperlink"/>
          <w:rFonts w:ascii="Calibri" w:hAnsi="Calibri" w:cs="Times New Roman"/>
          <w:color w:val="000000" w:themeColor="text1"/>
          <w:sz w:val="24"/>
          <w:szCs w:val="24"/>
          <w:u w:val="none"/>
        </w:rPr>
        <w:t>Website of Australian organisation ‘Hope: Preventing Euthanasia and Assisted Suicide’:</w:t>
      </w:r>
      <w:r w:rsidRPr="00332D83">
        <w:rPr>
          <w:rStyle w:val="Hyperlink"/>
          <w:rFonts w:ascii="Calibri" w:hAnsi="Calibri" w:cs="Times New Roman"/>
          <w:color w:val="000000" w:themeColor="text1"/>
          <w:sz w:val="24"/>
          <w:szCs w:val="24"/>
        </w:rPr>
        <w:t xml:space="preserve"> </w:t>
      </w:r>
      <w:hyperlink r:id="rId10" w:history="1">
        <w:r w:rsidRPr="00332D83">
          <w:rPr>
            <w:rStyle w:val="Hyperlink"/>
            <w:rFonts w:ascii="Calibri" w:hAnsi="Calibri" w:cs="Times New Roman"/>
            <w:sz w:val="24"/>
            <w:szCs w:val="24"/>
          </w:rPr>
          <w:t>http://www.noeuthanasia.org.au</w:t>
        </w:r>
      </w:hyperlink>
      <w:r w:rsidRPr="00332D83">
        <w:rPr>
          <w:rStyle w:val="Hyperlink"/>
          <w:rFonts w:ascii="Calibri" w:hAnsi="Calibri" w:cs="Times New Roman"/>
          <w:sz w:val="24"/>
          <w:szCs w:val="24"/>
        </w:rPr>
        <w:t xml:space="preserve"> </w:t>
      </w:r>
      <w:r w:rsidRPr="00332D83">
        <w:rPr>
          <w:rStyle w:val="Hyperlink"/>
          <w:rFonts w:ascii="Calibri" w:hAnsi="Calibri" w:cs="Times New Roman"/>
          <w:color w:val="000000" w:themeColor="text1"/>
          <w:sz w:val="24"/>
          <w:szCs w:val="24"/>
          <w:u w:val="none"/>
        </w:rPr>
        <w:t>. ‘Hope’ is responsible for much of the advocacy against bills relating to euthanasia and assisted suicide.</w:t>
      </w:r>
    </w:p>
    <w:p w14:paraId="70E11082" w14:textId="77777777" w:rsidR="00003B53" w:rsidRPr="00332D83" w:rsidRDefault="00003B53" w:rsidP="00003B53">
      <w:pPr>
        <w:pStyle w:val="ListParagraph"/>
        <w:numPr>
          <w:ilvl w:val="0"/>
          <w:numId w:val="3"/>
        </w:numPr>
        <w:rPr>
          <w:rFonts w:ascii="Calibri" w:hAnsi="Calibri" w:cs="Times New Roman"/>
          <w:sz w:val="24"/>
          <w:szCs w:val="24"/>
          <w:u w:val="single"/>
        </w:rPr>
      </w:pPr>
      <w:r w:rsidRPr="00332D83">
        <w:rPr>
          <w:rFonts w:ascii="Calibri" w:hAnsi="Calibri" w:cs="Times New Roman"/>
          <w:color w:val="1A1A1A"/>
          <w:sz w:val="24"/>
          <w:szCs w:val="24"/>
          <w:lang w:val="en-GB"/>
        </w:rPr>
        <w:t xml:space="preserve">John Pless, ‘Mercy at Life’s End: A Guide for Laity and their Pastors’, LCMS Sanctity of Human Life Committee (2013) Available here: </w:t>
      </w:r>
      <w:hyperlink r:id="rId11" w:history="1">
        <w:r w:rsidRPr="00332D83">
          <w:rPr>
            <w:rFonts w:ascii="Calibri" w:hAnsi="Calibri" w:cs="Times New Roman"/>
            <w:color w:val="103CC0"/>
            <w:sz w:val="24"/>
            <w:szCs w:val="24"/>
            <w:u w:val="single" w:color="103CC0"/>
            <w:lang w:val="en-GB"/>
          </w:rPr>
          <w:t>John Pless, ‘Mercy at Life’s End: A Guide for Laity and their Pastors’, LCMS Sanctity of Human Life Committee (2013)</w:t>
        </w:r>
      </w:hyperlink>
    </w:p>
    <w:p w14:paraId="0543340E" w14:textId="77777777" w:rsidR="00003B53" w:rsidRPr="00332D83" w:rsidRDefault="00003B53" w:rsidP="00003B53">
      <w:pPr>
        <w:pStyle w:val="ListParagraph"/>
        <w:numPr>
          <w:ilvl w:val="0"/>
          <w:numId w:val="3"/>
        </w:numPr>
        <w:rPr>
          <w:rFonts w:ascii="Calibri" w:hAnsi="Calibri" w:cs="Times New Roman"/>
          <w:sz w:val="24"/>
          <w:szCs w:val="24"/>
          <w:u w:val="single"/>
        </w:rPr>
      </w:pPr>
      <w:r w:rsidRPr="00332D83">
        <w:rPr>
          <w:rFonts w:ascii="Calibri" w:hAnsi="Calibri" w:cs="Times New Roman"/>
          <w:color w:val="1A1A1A"/>
          <w:sz w:val="24"/>
          <w:szCs w:val="24"/>
          <w:lang w:val="en-GB"/>
        </w:rPr>
        <w:t xml:space="preserve">Two American citizens, one by the name of Brittany Maynard and the other Maggie Karner, were diagnosed with the same terminal cancer around the same time. Brittany became well known when she posted a video on Youtube announcing her intention to use Physician-Assisted suicide. Maggie, who had </w:t>
      </w:r>
      <w:r w:rsidRPr="00332D83">
        <w:rPr>
          <w:rFonts w:ascii="Calibri" w:hAnsi="Calibri" w:cs="Times New Roman"/>
          <w:iCs/>
          <w:color w:val="1A1A1A"/>
          <w:sz w:val="24"/>
          <w:szCs w:val="24"/>
          <w:lang w:val="en-GB"/>
        </w:rPr>
        <w:t xml:space="preserve">exactly the same cancer as </w:t>
      </w:r>
      <w:r w:rsidRPr="00332D83">
        <w:rPr>
          <w:rFonts w:ascii="Calibri" w:hAnsi="Calibri" w:cs="Times New Roman"/>
          <w:color w:val="1A1A1A"/>
          <w:sz w:val="24"/>
          <w:szCs w:val="24"/>
          <w:lang w:val="en-GB"/>
        </w:rPr>
        <w:t xml:space="preserve">Brittany, made the following clip encouraging Brittany not to take her own life: </w:t>
      </w:r>
      <w:hyperlink r:id="rId12" w:history="1">
        <w:r w:rsidRPr="00332D83">
          <w:rPr>
            <w:rStyle w:val="Hyperlink"/>
            <w:rFonts w:ascii="Calibri" w:hAnsi="Calibri" w:cs="Times New Roman"/>
            <w:sz w:val="24"/>
            <w:szCs w:val="24"/>
            <w:lang w:val="en-GB"/>
          </w:rPr>
          <w:t>https://www.youtube.com/watch?v=1ZR-qB3HaQY</w:t>
        </w:r>
      </w:hyperlink>
      <w:r w:rsidRPr="00332D83">
        <w:rPr>
          <w:rFonts w:ascii="Calibri" w:hAnsi="Calibri" w:cs="Times New Roman"/>
          <w:color w:val="1A1A1A"/>
          <w:sz w:val="24"/>
          <w:szCs w:val="24"/>
          <w:lang w:val="en-GB"/>
        </w:rPr>
        <w:t xml:space="preserve"> . Maggie happened to be Director of the Lutheran Church Missouri Synod (LCMS) Ministries and Chair of the LCMS Sanctity of Life Committee.</w:t>
      </w:r>
    </w:p>
    <w:p w14:paraId="7E30B50E" w14:textId="77777777" w:rsidR="00307437" w:rsidRPr="00332D83" w:rsidRDefault="0062669C">
      <w:pPr>
        <w:rPr>
          <w:sz w:val="24"/>
          <w:szCs w:val="24"/>
        </w:rPr>
      </w:pPr>
    </w:p>
    <w:sectPr w:rsidR="00307437" w:rsidRPr="00332D83" w:rsidSect="00826D05">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247E1" w14:textId="77777777" w:rsidR="0062669C" w:rsidRDefault="0062669C" w:rsidP="00C3178A">
      <w:pPr>
        <w:spacing w:after="0" w:line="240" w:lineRule="auto"/>
      </w:pPr>
      <w:r>
        <w:separator/>
      </w:r>
    </w:p>
  </w:endnote>
  <w:endnote w:type="continuationSeparator" w:id="0">
    <w:p w14:paraId="3832FCB7" w14:textId="77777777" w:rsidR="0062669C" w:rsidRDefault="0062669C" w:rsidP="00C3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4A38" w14:textId="77777777" w:rsidR="00C3178A" w:rsidRDefault="00C3178A" w:rsidP="004E18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B299D" w14:textId="77777777" w:rsidR="00C3178A" w:rsidRDefault="00C3178A" w:rsidP="00C317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7C4BC" w14:textId="77777777" w:rsidR="00C3178A" w:rsidRDefault="00C3178A" w:rsidP="004E18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69C">
      <w:rPr>
        <w:rStyle w:val="PageNumber"/>
        <w:noProof/>
      </w:rPr>
      <w:t>1</w:t>
    </w:r>
    <w:r>
      <w:rPr>
        <w:rStyle w:val="PageNumber"/>
      </w:rPr>
      <w:fldChar w:fldCharType="end"/>
    </w:r>
  </w:p>
  <w:p w14:paraId="558DC768" w14:textId="77777777" w:rsidR="00C3178A" w:rsidRDefault="00C3178A" w:rsidP="00C317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8107E" w14:textId="77777777" w:rsidR="0062669C" w:rsidRDefault="0062669C" w:rsidP="00C3178A">
      <w:pPr>
        <w:spacing w:after="0" w:line="240" w:lineRule="auto"/>
      </w:pPr>
      <w:r>
        <w:separator/>
      </w:r>
    </w:p>
  </w:footnote>
  <w:footnote w:type="continuationSeparator" w:id="0">
    <w:p w14:paraId="7211913D" w14:textId="77777777" w:rsidR="0062669C" w:rsidRDefault="0062669C" w:rsidP="00C3178A">
      <w:pPr>
        <w:spacing w:after="0" w:line="240" w:lineRule="auto"/>
      </w:pPr>
      <w:r>
        <w:continuationSeparator/>
      </w:r>
    </w:p>
  </w:footnote>
  <w:footnote w:id="1">
    <w:p w14:paraId="575BE41A" w14:textId="77777777" w:rsidR="00332D83" w:rsidRPr="005B6B7A" w:rsidRDefault="00332D83" w:rsidP="00332D83">
      <w:pPr>
        <w:pStyle w:val="FootnoteText"/>
        <w:rPr>
          <w:sz w:val="20"/>
          <w:szCs w:val="20"/>
          <w:lang w:val="en-US"/>
        </w:rPr>
      </w:pPr>
      <w:r w:rsidRPr="005B6B7A">
        <w:rPr>
          <w:rStyle w:val="FootnoteReference"/>
          <w:sz w:val="20"/>
          <w:szCs w:val="20"/>
        </w:rPr>
        <w:footnoteRef/>
      </w:r>
      <w:r w:rsidRPr="005B6B7A">
        <w:rPr>
          <w:sz w:val="20"/>
          <w:szCs w:val="20"/>
        </w:rPr>
        <w:t xml:space="preserve"> Euthanasia is when a physician plays a direct role in the patient’s death e.g. administers a lethal injection. This is different from physician-assisted suicide whereby a physician provides their patient with the means to end their own life.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9A9"/>
    <w:multiLevelType w:val="hybridMultilevel"/>
    <w:tmpl w:val="D5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AF2171"/>
    <w:multiLevelType w:val="hybridMultilevel"/>
    <w:tmpl w:val="308E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691650"/>
    <w:multiLevelType w:val="hybridMultilevel"/>
    <w:tmpl w:val="6F88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4D3EBC"/>
    <w:multiLevelType w:val="hybridMultilevel"/>
    <w:tmpl w:val="1CECC9DA"/>
    <w:lvl w:ilvl="0" w:tplc="54EC4636">
      <w:start w:val="1"/>
      <w:numFmt w:val="decimal"/>
      <w:lvlText w:val="%1."/>
      <w:lvlJc w:val="left"/>
      <w:pPr>
        <w:ind w:left="360" w:hanging="360"/>
      </w:pPr>
      <w:rPr>
        <w:b/>
      </w:rPr>
    </w:lvl>
    <w:lvl w:ilvl="1" w:tplc="4A285AF0">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EC24124"/>
    <w:multiLevelType w:val="hybridMultilevel"/>
    <w:tmpl w:val="9D2E8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53"/>
    <w:rsid w:val="000002EC"/>
    <w:rsid w:val="00003B53"/>
    <w:rsid w:val="00111DEB"/>
    <w:rsid w:val="001F6AFF"/>
    <w:rsid w:val="00205643"/>
    <w:rsid w:val="00221732"/>
    <w:rsid w:val="00234DCC"/>
    <w:rsid w:val="002A16BE"/>
    <w:rsid w:val="002F4AE1"/>
    <w:rsid w:val="00331952"/>
    <w:rsid w:val="00332D83"/>
    <w:rsid w:val="00334FF7"/>
    <w:rsid w:val="003578AE"/>
    <w:rsid w:val="003668EC"/>
    <w:rsid w:val="00416321"/>
    <w:rsid w:val="00416E7E"/>
    <w:rsid w:val="00464847"/>
    <w:rsid w:val="00487436"/>
    <w:rsid w:val="004C7EA4"/>
    <w:rsid w:val="005C382F"/>
    <w:rsid w:val="0062669C"/>
    <w:rsid w:val="00675C29"/>
    <w:rsid w:val="00700938"/>
    <w:rsid w:val="00761A36"/>
    <w:rsid w:val="007B176A"/>
    <w:rsid w:val="007B3EEA"/>
    <w:rsid w:val="00826D05"/>
    <w:rsid w:val="0083075C"/>
    <w:rsid w:val="008F3BA4"/>
    <w:rsid w:val="009327B0"/>
    <w:rsid w:val="009D51FE"/>
    <w:rsid w:val="009E6195"/>
    <w:rsid w:val="00A071D4"/>
    <w:rsid w:val="00A15480"/>
    <w:rsid w:val="00B0420E"/>
    <w:rsid w:val="00BA7B4D"/>
    <w:rsid w:val="00C3178A"/>
    <w:rsid w:val="00C83329"/>
    <w:rsid w:val="00C9280A"/>
    <w:rsid w:val="00CE33F8"/>
    <w:rsid w:val="00DC02F4"/>
    <w:rsid w:val="00DE136D"/>
    <w:rsid w:val="00E261B2"/>
    <w:rsid w:val="00E515F4"/>
    <w:rsid w:val="00E5760D"/>
    <w:rsid w:val="00E933F4"/>
    <w:rsid w:val="00F361CD"/>
    <w:rsid w:val="00F6077A"/>
    <w:rsid w:val="00FF2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2C2C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3B53"/>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53"/>
    <w:pPr>
      <w:ind w:left="720"/>
      <w:contextualSpacing/>
    </w:pPr>
  </w:style>
  <w:style w:type="character" w:customStyle="1" w:styleId="apple-converted-space">
    <w:name w:val="apple-converted-space"/>
    <w:basedOn w:val="DefaultParagraphFont"/>
    <w:rsid w:val="00003B53"/>
  </w:style>
  <w:style w:type="character" w:styleId="Hyperlink">
    <w:name w:val="Hyperlink"/>
    <w:basedOn w:val="DefaultParagraphFont"/>
    <w:uiPriority w:val="99"/>
    <w:unhideWhenUsed/>
    <w:rsid w:val="00003B53"/>
    <w:rPr>
      <w:color w:val="0563C1" w:themeColor="hyperlink"/>
      <w:u w:val="single"/>
    </w:rPr>
  </w:style>
  <w:style w:type="paragraph" w:styleId="NoSpacing">
    <w:name w:val="No Spacing"/>
    <w:uiPriority w:val="1"/>
    <w:qFormat/>
    <w:rsid w:val="00003B53"/>
    <w:rPr>
      <w:sz w:val="22"/>
      <w:szCs w:val="22"/>
      <w:lang w:val="en-AU"/>
    </w:rPr>
  </w:style>
  <w:style w:type="paragraph" w:styleId="Footer">
    <w:name w:val="footer"/>
    <w:basedOn w:val="Normal"/>
    <w:link w:val="FooterChar"/>
    <w:uiPriority w:val="99"/>
    <w:unhideWhenUsed/>
    <w:rsid w:val="00C31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78A"/>
    <w:rPr>
      <w:sz w:val="22"/>
      <w:szCs w:val="22"/>
      <w:lang w:val="en-AU"/>
    </w:rPr>
  </w:style>
  <w:style w:type="character" w:styleId="PageNumber">
    <w:name w:val="page number"/>
    <w:basedOn w:val="DefaultParagraphFont"/>
    <w:uiPriority w:val="99"/>
    <w:semiHidden/>
    <w:unhideWhenUsed/>
    <w:rsid w:val="00C3178A"/>
  </w:style>
  <w:style w:type="paragraph" w:styleId="FootnoteText">
    <w:name w:val="footnote text"/>
    <w:basedOn w:val="Normal"/>
    <w:link w:val="FootnoteTextChar"/>
    <w:uiPriority w:val="99"/>
    <w:unhideWhenUsed/>
    <w:rsid w:val="00416E7E"/>
    <w:pPr>
      <w:spacing w:after="0" w:line="240" w:lineRule="auto"/>
    </w:pPr>
    <w:rPr>
      <w:sz w:val="24"/>
      <w:szCs w:val="24"/>
    </w:rPr>
  </w:style>
  <w:style w:type="character" w:customStyle="1" w:styleId="FootnoteTextChar">
    <w:name w:val="Footnote Text Char"/>
    <w:basedOn w:val="DefaultParagraphFont"/>
    <w:link w:val="FootnoteText"/>
    <w:uiPriority w:val="99"/>
    <w:rsid w:val="00416E7E"/>
    <w:rPr>
      <w:lang w:val="en-AU"/>
    </w:rPr>
  </w:style>
  <w:style w:type="character" w:styleId="FootnoteReference">
    <w:name w:val="footnote reference"/>
    <w:basedOn w:val="DefaultParagraphFont"/>
    <w:uiPriority w:val="99"/>
    <w:unhideWhenUsed/>
    <w:rsid w:val="00416E7E"/>
    <w:rPr>
      <w:vertAlign w:val="superscript"/>
    </w:rPr>
  </w:style>
  <w:style w:type="character" w:customStyle="1" w:styleId="gmail-il">
    <w:name w:val="gmail-il"/>
    <w:basedOn w:val="DefaultParagraphFont"/>
    <w:rsid w:val="00A0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search?client=safari&amp;rls=en&amp;q=John+Pless,+%E2%80%98Mercy+at+Life%E2%80%99s+End:+A+Guide+for+Laity+and+their+Pastors%E2%80%99,+LCMS+Sanctity+of+Human+Life+Committee+(2013)&amp;ie=UTF-8&amp;oe=UTF-8" TargetMode="External"/><Relationship Id="rId12" Type="http://schemas.openxmlformats.org/officeDocument/2006/relationships/hyperlink" Target="https://www.youtube.com/watch?v=1ZR-qB3HaQY"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www.cam.org.au/euthanasia/" TargetMode="External"/><Relationship Id="rId9" Type="http://schemas.openxmlformats.org/officeDocument/2006/relationships/hyperlink" Target="https://www.doctorportal.com.au/mjainsight/2017/10/palliative-care-euthanasia-and-physician-assisted-suicide/" TargetMode="External"/><Relationship Id="rId10" Type="http://schemas.openxmlformats.org/officeDocument/2006/relationships/hyperlink" Target="http://www.noeuthanas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710</Words>
  <Characters>4052</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Group Study on Euthanasia and Physician-Assisted Suicide</vt:lpstr>
      <vt:lpstr>Discussion questions</vt:lpstr>
      <vt:lpstr/>
      <vt:lpstr>Close with prayer</vt:lpstr>
      <vt:lpstr>Further resources</vt:lpstr>
    </vt:vector>
  </TitlesOfParts>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49</cp:revision>
  <dcterms:created xsi:type="dcterms:W3CDTF">2017-07-15T06:23:00Z</dcterms:created>
  <dcterms:modified xsi:type="dcterms:W3CDTF">2017-10-15T05:25:00Z</dcterms:modified>
</cp:coreProperties>
</file>