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A633"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agenda 7.1</w:t>
      </w:r>
    </w:p>
    <w:p w14:paraId="60B6D1E9" w14:textId="77777777" w:rsidR="002266FF" w:rsidRPr="002266FF" w:rsidRDefault="002266FF" w:rsidP="002266F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6"/>
      <w:bookmarkStart w:id="1" w:name="_GoBack"/>
      <w:r w:rsidRPr="002266FF">
        <w:rPr>
          <w:rFonts w:ascii="Cambria" w:eastAsia="Times New Roman" w:hAnsi="Cambria" w:cs="Times New Roman"/>
          <w:b/>
          <w:sz w:val="36"/>
          <w:szCs w:val="32"/>
        </w:rPr>
        <w:t>Commission on Social and Bioethical Questions</w:t>
      </w:r>
      <w:bookmarkEnd w:id="0"/>
      <w:r w:rsidRPr="002266FF">
        <w:rPr>
          <w:rFonts w:ascii="Cambria" w:eastAsia="Times New Roman" w:hAnsi="Cambria" w:cs="Times New Roman"/>
          <w:b/>
          <w:sz w:val="36"/>
          <w:szCs w:val="32"/>
        </w:rPr>
        <w:t xml:space="preserve"> </w:t>
      </w:r>
    </w:p>
    <w:bookmarkEnd w:id="1"/>
    <w:p w14:paraId="609FBA40" w14:textId="77777777" w:rsidR="002266FF" w:rsidRPr="002266FF" w:rsidRDefault="002266FF" w:rsidP="002266FF">
      <w:pPr>
        <w:spacing w:after="0" w:line="240" w:lineRule="auto"/>
        <w:rPr>
          <w:rFonts w:ascii="Cambria" w:eastAsia="Calibri" w:hAnsi="Cambria" w:cs="Times New Roman"/>
        </w:rPr>
      </w:pPr>
    </w:p>
    <w:p w14:paraId="6AB90496"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MEMBERS</w:t>
      </w:r>
    </w:p>
    <w:p w14:paraId="56F1D871"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Christian Fandrich, Cathryn Hamilton, Timothy Kowald, Helen Lockwood, Kimberley Pfeiffer, Basil Schild (Bishop’s representative), Tanya Wittwer (chair)</w:t>
      </w:r>
    </w:p>
    <w:p w14:paraId="17093AC0"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Consultants: Kristine Gebbie, Paul Meyer (for ALWS), Ian Rentsch, Nick Schwarz (ex-officio:  Assistant to the Bishop, Public Theology)</w:t>
      </w:r>
    </w:p>
    <w:p w14:paraId="581F871B" w14:textId="77777777" w:rsidR="002266FF" w:rsidRPr="002266FF" w:rsidRDefault="002266FF" w:rsidP="002266FF">
      <w:pPr>
        <w:spacing w:before="120" w:after="120" w:line="240" w:lineRule="auto"/>
        <w:contextualSpacing/>
        <w:rPr>
          <w:rFonts w:ascii="Cambria" w:eastAsia="Calibri" w:hAnsi="Cambria" w:cs="Times New Roman"/>
          <w:b/>
        </w:rPr>
      </w:pPr>
    </w:p>
    <w:p w14:paraId="4C8EE8DB" w14:textId="77777777" w:rsidR="002266FF" w:rsidRPr="002266FF" w:rsidRDefault="002266FF" w:rsidP="002266FF">
      <w:pPr>
        <w:keepNext/>
        <w:keepLines/>
        <w:spacing w:after="120" w:line="240" w:lineRule="auto"/>
        <w:outlineLvl w:val="2"/>
        <w:rPr>
          <w:rFonts w:ascii="Cambria" w:eastAsia="Times New Roman" w:hAnsi="Cambria" w:cs="Arial"/>
          <w:b/>
          <w:i/>
          <w:caps/>
          <w:sz w:val="28"/>
          <w:szCs w:val="24"/>
        </w:rPr>
      </w:pPr>
      <w:r w:rsidRPr="002266FF">
        <w:rPr>
          <w:rFonts w:ascii="Cambria" w:eastAsia="Times New Roman" w:hAnsi="Cambria" w:cs="Times New Roman"/>
          <w:b/>
          <w:caps/>
          <w:sz w:val="28"/>
          <w:szCs w:val="24"/>
        </w:rPr>
        <w:t>Background</w:t>
      </w:r>
    </w:p>
    <w:p w14:paraId="2187EF6E"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The Commission for Social and Bioethical Questions reflects and researches on, and prepares responses to contemporary social and bio-ethical questions, fulfilling both educative and consultative roles.</w:t>
      </w:r>
    </w:p>
    <w:p w14:paraId="76F90894" w14:textId="77777777" w:rsidR="002266FF" w:rsidRPr="002266FF" w:rsidRDefault="002266FF" w:rsidP="002266FF">
      <w:pPr>
        <w:spacing w:before="120" w:after="120" w:line="240" w:lineRule="auto"/>
        <w:contextualSpacing/>
        <w:rPr>
          <w:rFonts w:ascii="Cambria" w:eastAsia="Calibri" w:hAnsi="Cambria" w:cs="Times New Roman"/>
          <w:b/>
        </w:rPr>
      </w:pPr>
    </w:p>
    <w:p w14:paraId="4ACB09C1"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Achievement against Plan</w:t>
      </w:r>
    </w:p>
    <w:p w14:paraId="6A4211D8" w14:textId="77777777" w:rsidR="002266FF" w:rsidRPr="002266FF" w:rsidRDefault="002266FF" w:rsidP="002266FF">
      <w:pPr>
        <w:spacing w:before="120" w:after="120" w:line="240" w:lineRule="auto"/>
        <w:contextualSpacing/>
        <w:rPr>
          <w:rFonts w:ascii="Cambria" w:eastAsia="Calibri" w:hAnsi="Cambria" w:cs="Times New Roman"/>
          <w:b/>
        </w:rPr>
      </w:pPr>
      <w:r w:rsidRPr="002266FF">
        <w:rPr>
          <w:rFonts w:ascii="Cambria" w:eastAsia="Calibri" w:hAnsi="Cambria" w:cs="Times New Roman"/>
          <w:b/>
        </w:rPr>
        <w:t>Assisting actioning of synodical resolutions</w:t>
      </w:r>
    </w:p>
    <w:p w14:paraId="03B3786B"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Stewardship of Creation/Environment (2015:0211):  brainstorming, scoping, prioritising, developing resources, finding case studies, liaison with LCA communications officer for LCA website.</w:t>
      </w:r>
      <w:r w:rsidRPr="002266FF">
        <w:rPr>
          <w:rFonts w:ascii="Cambria" w:eastAsia="Calibri" w:hAnsi="Cambria" w:cs="Times New Roman"/>
        </w:rPr>
        <w:br/>
      </w:r>
    </w:p>
    <w:p w14:paraId="171F5865"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Domestic Violence (2015:0208/0209): liaison with DV subgroup and coordinator; combined CTICR/CSBQ subgroup on theology of headship and submission and implications for DV</w:t>
      </w:r>
    </w:p>
    <w:p w14:paraId="288EE506"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Refugees and Asylum Seekers (2015:0212): liaison and consultation with, and support to Australian Refugee Taskforce; LCCSA.</w:t>
      </w:r>
    </w:p>
    <w:p w14:paraId="0CF4D1DA" w14:textId="77777777" w:rsidR="002266FF" w:rsidRPr="002266FF" w:rsidRDefault="002266FF" w:rsidP="002266FF">
      <w:pPr>
        <w:spacing w:before="120" w:after="120" w:line="240" w:lineRule="auto"/>
        <w:contextualSpacing/>
        <w:rPr>
          <w:rFonts w:ascii="Cambria" w:eastAsia="Calibri" w:hAnsi="Cambria" w:cs="Times New Roman"/>
          <w:b/>
        </w:rPr>
      </w:pPr>
    </w:p>
    <w:p w14:paraId="2723544A" w14:textId="77777777" w:rsidR="002266FF" w:rsidRPr="002266FF" w:rsidRDefault="002266FF" w:rsidP="002266FF">
      <w:pPr>
        <w:spacing w:after="0" w:line="240" w:lineRule="auto"/>
        <w:contextualSpacing/>
        <w:rPr>
          <w:rFonts w:ascii="Cambria" w:eastAsia="Calibri" w:hAnsi="Cambria" w:cs="Times New Roman"/>
          <w:b/>
        </w:rPr>
      </w:pPr>
      <w:r w:rsidRPr="002266FF">
        <w:rPr>
          <w:rFonts w:ascii="Cambria" w:eastAsia="Calibri" w:hAnsi="Cambria" w:cs="Times New Roman"/>
          <w:b/>
        </w:rPr>
        <w:t>Responding to emerging issues</w:t>
      </w:r>
    </w:p>
    <w:p w14:paraId="11656849" w14:textId="77777777" w:rsidR="002266FF" w:rsidRPr="002266FF" w:rsidRDefault="002266FF" w:rsidP="00ED6236">
      <w:pPr>
        <w:numPr>
          <w:ilvl w:val="0"/>
          <w:numId w:val="13"/>
        </w:numPr>
        <w:spacing w:after="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Same-Sex Marriage</w:t>
      </w:r>
      <w:r w:rsidRPr="002266FF">
        <w:rPr>
          <w:rFonts w:ascii="Cambria" w:eastAsia="Times New Roman" w:hAnsi="Cambria" w:cs="Times New Roman"/>
          <w:lang w:val="en-US" w:eastAsia="ja-JP"/>
        </w:rPr>
        <w:br/>
        <w:t xml:space="preserve">Liaison with </w:t>
      </w:r>
      <w:r w:rsidRPr="002266FF">
        <w:rPr>
          <w:rFonts w:ascii="Cambria" w:eastAsia="Times New Roman" w:hAnsi="Cambria" w:cs="Times New Roman"/>
          <w:i/>
          <w:lang w:val="en-US" w:eastAsia="ja-JP"/>
        </w:rPr>
        <w:t xml:space="preserve">All are Accepted </w:t>
      </w:r>
      <w:r w:rsidRPr="002266FF">
        <w:rPr>
          <w:rFonts w:ascii="Cambria" w:eastAsia="Times New Roman" w:hAnsi="Cambria" w:cs="Times New Roman"/>
          <w:lang w:val="en-US" w:eastAsia="ja-JP"/>
        </w:rPr>
        <w:t xml:space="preserve">(formerly </w:t>
      </w:r>
      <w:r w:rsidRPr="002266FF">
        <w:rPr>
          <w:rFonts w:ascii="Cambria" w:eastAsia="Times New Roman" w:hAnsi="Cambria" w:cs="Times New Roman"/>
          <w:i/>
          <w:lang w:val="en-US" w:eastAsia="ja-JP"/>
        </w:rPr>
        <w:t>ACCEPTS</w:t>
      </w:r>
      <w:r w:rsidRPr="002266FF">
        <w:rPr>
          <w:rFonts w:ascii="Cambria" w:eastAsia="Times New Roman" w:hAnsi="Cambria" w:cs="Times New Roman"/>
          <w:lang w:val="en-US" w:eastAsia="ja-JP"/>
        </w:rPr>
        <w:t>), a Lutheran support group for LGBTIQ people and their families; consultation on the SSM survey.</w:t>
      </w:r>
    </w:p>
    <w:p w14:paraId="7A5E8458"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End of Life Issues</w:t>
      </w:r>
      <w:r w:rsidRPr="002266FF">
        <w:rPr>
          <w:rFonts w:ascii="Cambria" w:eastAsia="Times New Roman" w:hAnsi="Cambria" w:cs="Times New Roman"/>
          <w:lang w:val="en-US" w:eastAsia="ja-JP"/>
        </w:rPr>
        <w:br/>
        <w:t xml:space="preserve">Response to paper by Committee for Ministry to the Aging </w:t>
      </w:r>
    </w:p>
    <w:p w14:paraId="17081D48"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Abortion</w:t>
      </w:r>
      <w:r w:rsidRPr="002266FF">
        <w:rPr>
          <w:rFonts w:ascii="Cambria" w:eastAsia="Times New Roman" w:hAnsi="Cambria" w:cs="Times New Roman"/>
          <w:lang w:val="en-US" w:eastAsia="ja-JP"/>
        </w:rPr>
        <w:br/>
        <w:t>Response to questions regarding reduction in Abortions: preparation of discussion paper, liaison with Lutherans for Life (LFL).</w:t>
      </w:r>
    </w:p>
    <w:p w14:paraId="2D5809A1"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 xml:space="preserve">Religious Freedom </w:t>
      </w:r>
      <w:r w:rsidRPr="002266FF">
        <w:rPr>
          <w:rFonts w:ascii="Cambria" w:eastAsia="Times New Roman" w:hAnsi="Cambria" w:cs="Times New Roman"/>
          <w:lang w:val="en-US" w:eastAsia="ja-JP"/>
        </w:rPr>
        <w:br/>
        <w:t>Preparation of discussion paper</w:t>
      </w:r>
    </w:p>
    <w:p w14:paraId="2576415A"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Uluru Statement</w:t>
      </w:r>
      <w:r w:rsidRPr="002266FF">
        <w:rPr>
          <w:rFonts w:ascii="Cambria" w:eastAsia="Times New Roman" w:hAnsi="Cambria" w:cs="Times New Roman"/>
          <w:lang w:val="en-US" w:eastAsia="ja-JP"/>
        </w:rPr>
        <w:br/>
        <w:t>Request for informal consultation among LCA indigenous members prior to formulating a response.</w:t>
      </w:r>
    </w:p>
    <w:p w14:paraId="44B5E7B2"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Interfaith Statements on Climate Change</w:t>
      </w:r>
      <w:r w:rsidRPr="002266FF">
        <w:rPr>
          <w:rFonts w:ascii="Cambria" w:eastAsia="Times New Roman" w:hAnsi="Cambria" w:cs="Times New Roman"/>
          <w:lang w:val="en-US" w:eastAsia="ja-JP"/>
        </w:rPr>
        <w:br/>
        <w:t>Providing input and liaison with Assistant to the Bishop – Public Theology regarding LCA’s participation in interfaith statements on climate change.</w:t>
      </w:r>
    </w:p>
    <w:p w14:paraId="118674E1"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Successes</w:t>
      </w:r>
    </w:p>
    <w:p w14:paraId="6E3E8DB7" w14:textId="77777777" w:rsidR="002266FF" w:rsidRPr="002266FF" w:rsidRDefault="002266FF" w:rsidP="00ED6236">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Preparation of resources for congregations to assist in minimising their environmental footprint.</w:t>
      </w:r>
    </w:p>
    <w:p w14:paraId="70CF853C" w14:textId="77777777" w:rsidR="002266FF" w:rsidRPr="002266FF" w:rsidRDefault="002266FF" w:rsidP="00ED6236">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Collaboration with CTICR on Synodical Resolution regarding headship, submission and implications for domestic violence.</w:t>
      </w:r>
    </w:p>
    <w:p w14:paraId="64375464" w14:textId="77777777" w:rsidR="002266FF" w:rsidRPr="002266FF" w:rsidRDefault="002266FF" w:rsidP="00ED6236">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 xml:space="preserve">Liaison with and support to </w:t>
      </w:r>
      <w:r w:rsidRPr="002266FF">
        <w:rPr>
          <w:rFonts w:ascii="Cambria" w:eastAsia="Times New Roman" w:hAnsi="Cambria" w:cs="Times New Roman"/>
          <w:i/>
          <w:lang w:val="en-US" w:eastAsia="ja-JP"/>
        </w:rPr>
        <w:t>Assistant to the Bishop: Public Theology</w:t>
      </w:r>
      <w:r w:rsidRPr="002266FF">
        <w:rPr>
          <w:rFonts w:ascii="Cambria" w:eastAsia="Times New Roman" w:hAnsi="Cambria" w:cs="Times New Roman"/>
          <w:lang w:val="en-US" w:eastAsia="ja-JP"/>
        </w:rPr>
        <w:t>, the DV working group and its project officer, and various other LCA and ecumenical groups.</w:t>
      </w:r>
    </w:p>
    <w:p w14:paraId="39AD7B70" w14:textId="77777777" w:rsidR="002266FF" w:rsidRPr="002266FF" w:rsidRDefault="002266FF" w:rsidP="00ED6236">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 xml:space="preserve">Website of the affiliated group, </w:t>
      </w:r>
      <w:r w:rsidRPr="002266FF">
        <w:rPr>
          <w:rFonts w:ascii="Cambria" w:eastAsia="Times New Roman" w:hAnsi="Cambria" w:cs="Times New Roman"/>
          <w:i/>
          <w:lang w:val="en-US" w:eastAsia="ja-JP"/>
        </w:rPr>
        <w:t>Lutherans for Life,</w:t>
      </w:r>
      <w:r w:rsidRPr="002266FF">
        <w:rPr>
          <w:rFonts w:ascii="Cambria" w:eastAsia="Times New Roman" w:hAnsi="Cambria" w:cs="Times New Roman"/>
          <w:lang w:val="en-US" w:eastAsia="ja-JP"/>
        </w:rPr>
        <w:t xml:space="preserve"> redeveloped.</w:t>
      </w:r>
    </w:p>
    <w:p w14:paraId="4F653BDF"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lastRenderedPageBreak/>
        <w:t>Challenges and Lessons Learned</w:t>
      </w:r>
    </w:p>
    <w:p w14:paraId="79B6BF16" w14:textId="77777777" w:rsidR="002266FF" w:rsidRPr="002266FF" w:rsidRDefault="002266FF" w:rsidP="00ED6236">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Need for orientation process for new members.</w:t>
      </w:r>
    </w:p>
    <w:p w14:paraId="72CDB077" w14:textId="77777777" w:rsidR="002266FF" w:rsidRPr="002266FF" w:rsidRDefault="002266FF" w:rsidP="00ED6236">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The need to be able to respond quickly to issues if the commission is to truly serve the church.</w:t>
      </w:r>
    </w:p>
    <w:p w14:paraId="57F7C0A3"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Risks</w:t>
      </w:r>
    </w:p>
    <w:p w14:paraId="56A60D59"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The value of our work depends on well-researched yet timely responses, and discussion and educative materials that can assist members of the church.</w:t>
      </w:r>
    </w:p>
    <w:p w14:paraId="3B5AEAE5" w14:textId="77777777" w:rsidR="002266FF" w:rsidRPr="002266FF" w:rsidRDefault="002266FF" w:rsidP="002266FF">
      <w:pPr>
        <w:spacing w:before="120" w:after="120" w:line="240" w:lineRule="auto"/>
        <w:contextualSpacing/>
        <w:rPr>
          <w:rFonts w:ascii="Cambria" w:eastAsia="Calibri" w:hAnsi="Cambria" w:cs="Times New Roman"/>
        </w:rPr>
      </w:pPr>
    </w:p>
    <w:p w14:paraId="29F22BAF"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Limiting parameters</w:t>
      </w:r>
    </w:p>
    <w:p w14:paraId="4A829FE8"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It is necessary that the commission reflects or takes account of the diversity of attitudes and theological approaches within the LCA.</w:t>
      </w:r>
    </w:p>
    <w:p w14:paraId="103D5E20" w14:textId="77777777" w:rsidR="002266FF" w:rsidRPr="002266FF" w:rsidRDefault="002266FF" w:rsidP="00ED6236">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2266FF">
        <w:rPr>
          <w:rFonts w:ascii="Cambria" w:eastAsia="Times New Roman" w:hAnsi="Cambria" w:cs="Times New Roman"/>
          <w:lang w:val="en-US" w:eastAsia="ja-JP"/>
        </w:rPr>
        <w:t>We are all volunteers and meet only four times a year which limits the effectiveness of the commission.</w:t>
      </w:r>
    </w:p>
    <w:p w14:paraId="1D50B91C"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Times New Roman"/>
        </w:rPr>
        <w:t>We are therefore seeking alternative ways of working together and communicating with the church.</w:t>
      </w:r>
    </w:p>
    <w:p w14:paraId="3CDA2596" w14:textId="77777777" w:rsidR="002266FF" w:rsidRPr="002266FF" w:rsidRDefault="002266FF" w:rsidP="002266FF">
      <w:pPr>
        <w:spacing w:before="120" w:after="120" w:line="240" w:lineRule="auto"/>
        <w:contextualSpacing/>
        <w:rPr>
          <w:rFonts w:ascii="Cambria" w:eastAsia="Calibri" w:hAnsi="Cambria" w:cs="Times New Roman"/>
          <w:b/>
        </w:rPr>
      </w:pPr>
    </w:p>
    <w:p w14:paraId="17E0D119"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Alignment to LCA Strategic Direction 2013 – 2018</w:t>
      </w:r>
    </w:p>
    <w:p w14:paraId="26C26B40"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 xml:space="preserve">As we strive to faithfully search God’s word for direction on social and bioethical questions (SD 1.1) we seek to reflect the diversity of approaches within the LCA (SD 1.2) to provide guidance to help individuals to discern God’s will on the issues we wrestle with, so that they may </w:t>
      </w:r>
      <w:r w:rsidRPr="002266FF">
        <w:rPr>
          <w:rFonts w:ascii="Cambria" w:eastAsia="Calibri" w:hAnsi="Cambria" w:cs="Arial"/>
          <w:i/>
        </w:rPr>
        <w:t xml:space="preserve">Grow as God’s People. </w:t>
      </w:r>
      <w:r w:rsidRPr="002266FF">
        <w:rPr>
          <w:rFonts w:ascii="Cambria" w:eastAsia="Calibri" w:hAnsi="Cambria" w:cs="Arial"/>
        </w:rPr>
        <w:t>It is our hope that this will assist those we seek to resource to serve, with grace, the communities in which God has placed them and that the consultations we participate in are a gift of service by the LCA (SD 1.3).</w:t>
      </w:r>
    </w:p>
    <w:p w14:paraId="0B992E73" w14:textId="77777777" w:rsidR="002266FF" w:rsidRPr="002266FF" w:rsidRDefault="002266FF" w:rsidP="002266FF">
      <w:pPr>
        <w:spacing w:before="120" w:after="120" w:line="240" w:lineRule="auto"/>
        <w:contextualSpacing/>
        <w:rPr>
          <w:rFonts w:ascii="Cambria" w:eastAsia="Calibri" w:hAnsi="Cambria" w:cs="Arial"/>
        </w:rPr>
      </w:pPr>
    </w:p>
    <w:p w14:paraId="0E97AE19"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 xml:space="preserve">We are giving increasing attention to the diversity of cultures within our society and church (SD 2.1) so that we play our part in developing a missional culture within the LCA. </w:t>
      </w:r>
    </w:p>
    <w:p w14:paraId="6BFEB106" w14:textId="77777777" w:rsidR="002266FF" w:rsidRPr="002266FF" w:rsidRDefault="002266FF" w:rsidP="002266FF">
      <w:pPr>
        <w:spacing w:before="120" w:after="120" w:line="240" w:lineRule="auto"/>
        <w:contextualSpacing/>
        <w:rPr>
          <w:rFonts w:ascii="Cambria" w:eastAsia="Calibri" w:hAnsi="Cambria" w:cs="Arial"/>
        </w:rPr>
      </w:pPr>
    </w:p>
    <w:p w14:paraId="24DA1902" w14:textId="77777777" w:rsidR="002266FF" w:rsidRPr="002266FF" w:rsidRDefault="002266FF" w:rsidP="002266FF">
      <w:pPr>
        <w:spacing w:before="120" w:after="120" w:line="240" w:lineRule="auto"/>
        <w:contextualSpacing/>
        <w:rPr>
          <w:rFonts w:ascii="Cambria" w:eastAsia="Calibri" w:hAnsi="Cambria" w:cs="Times New Roman"/>
        </w:rPr>
      </w:pPr>
      <w:r w:rsidRPr="002266FF">
        <w:rPr>
          <w:rFonts w:ascii="Cambria" w:eastAsia="Calibri" w:hAnsi="Cambria" w:cs="Arial"/>
        </w:rPr>
        <w:t>Individual members of CSBQ have assisted with liaison with other LCA committees and groups, and we have successfully collaborated on specific projects with a number of other boards, agencies, working groups (SD 3.B3).</w:t>
      </w:r>
    </w:p>
    <w:p w14:paraId="5DFE35DF" w14:textId="77777777" w:rsidR="002266FF" w:rsidRPr="002266FF" w:rsidRDefault="002266FF" w:rsidP="002266FF">
      <w:pPr>
        <w:spacing w:before="120" w:after="120" w:line="240" w:lineRule="auto"/>
        <w:contextualSpacing/>
        <w:rPr>
          <w:rFonts w:ascii="Cambria" w:eastAsia="Calibri" w:hAnsi="Cambria" w:cs="Times New Roman"/>
          <w:b/>
        </w:rPr>
      </w:pPr>
    </w:p>
    <w:p w14:paraId="7C65852C" w14:textId="77777777" w:rsidR="002266FF" w:rsidRPr="002266FF" w:rsidRDefault="002266FF" w:rsidP="002266FF">
      <w:pPr>
        <w:keepNext/>
        <w:keepLines/>
        <w:spacing w:after="120" w:line="240" w:lineRule="auto"/>
        <w:outlineLvl w:val="2"/>
        <w:rPr>
          <w:rFonts w:ascii="Cambria" w:eastAsia="Times New Roman" w:hAnsi="Cambria" w:cs="Times New Roman"/>
          <w:b/>
          <w:caps/>
          <w:sz w:val="28"/>
          <w:szCs w:val="24"/>
        </w:rPr>
      </w:pPr>
      <w:r w:rsidRPr="002266FF">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2694"/>
        <w:gridCol w:w="5953"/>
      </w:tblGrid>
      <w:tr w:rsidR="002266FF" w:rsidRPr="002266FF" w14:paraId="01BD36E8"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B2EF08"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LEA</w:t>
            </w:r>
          </w:p>
        </w:tc>
        <w:tc>
          <w:tcPr>
            <w:tcW w:w="5953" w:type="dxa"/>
          </w:tcPr>
          <w:p w14:paraId="3488DE19" w14:textId="77777777" w:rsidR="002266FF" w:rsidRPr="002266FF" w:rsidRDefault="002266FF" w:rsidP="002266FF">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2266FF">
              <w:rPr>
                <w:rFonts w:ascii="Cambria" w:eastAsia="Calibri" w:hAnsi="Cambria" w:cs="Arial"/>
              </w:rPr>
              <w:t>Environmental working group (synodical resolution)</w:t>
            </w:r>
          </w:p>
        </w:tc>
      </w:tr>
      <w:tr w:rsidR="002266FF" w:rsidRPr="002266FF" w14:paraId="43A6678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2F0233E"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ALWS</w:t>
            </w:r>
          </w:p>
        </w:tc>
        <w:tc>
          <w:tcPr>
            <w:tcW w:w="5953" w:type="dxa"/>
          </w:tcPr>
          <w:p w14:paraId="6184EDDF" w14:textId="77777777" w:rsidR="002266FF" w:rsidRPr="002266FF" w:rsidRDefault="002266FF" w:rsidP="002266F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266FF">
              <w:rPr>
                <w:rFonts w:ascii="Cambria" w:eastAsia="Calibri" w:hAnsi="Cambria" w:cs="Arial"/>
              </w:rPr>
              <w:t>Environmental working group, refugee issues (synodical resolutions)</w:t>
            </w:r>
          </w:p>
        </w:tc>
      </w:tr>
      <w:tr w:rsidR="002266FF" w:rsidRPr="002266FF" w14:paraId="5DE1CB03" w14:textId="77777777" w:rsidTr="00F079D8">
        <w:tc>
          <w:tcPr>
            <w:cnfStyle w:val="001000000000" w:firstRow="0" w:lastRow="0" w:firstColumn="1" w:lastColumn="0" w:oddVBand="0" w:evenVBand="0" w:oddHBand="0" w:evenHBand="0" w:firstRowFirstColumn="0" w:firstRowLastColumn="0" w:lastRowFirstColumn="0" w:lastRowLastColumn="0"/>
            <w:tcW w:w="2694" w:type="dxa"/>
            <w:vAlign w:val="center"/>
          </w:tcPr>
          <w:p w14:paraId="61DE152F"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CTICR</w:t>
            </w:r>
          </w:p>
        </w:tc>
        <w:tc>
          <w:tcPr>
            <w:tcW w:w="5953" w:type="dxa"/>
          </w:tcPr>
          <w:p w14:paraId="1FDF8AF0" w14:textId="77777777" w:rsidR="002266FF" w:rsidRPr="002266FF" w:rsidRDefault="002266FF" w:rsidP="002266FF">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2266FF">
              <w:rPr>
                <w:rFonts w:ascii="Cambria" w:eastAsia="Calibri" w:hAnsi="Cambria" w:cs="Arial"/>
              </w:rPr>
              <w:t>Syndical resolution: DV/headship, submission</w:t>
            </w:r>
          </w:p>
        </w:tc>
      </w:tr>
      <w:tr w:rsidR="002266FF" w:rsidRPr="002266FF" w14:paraId="730A2675"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A362A47" w14:textId="77777777" w:rsidR="002266FF" w:rsidRPr="002266FF" w:rsidRDefault="002266FF" w:rsidP="002266FF">
            <w:pPr>
              <w:spacing w:before="120" w:after="120" w:line="240" w:lineRule="auto"/>
              <w:contextualSpacing/>
              <w:rPr>
                <w:rFonts w:ascii="Cambria" w:eastAsia="Calibri" w:hAnsi="Cambria" w:cs="Arial"/>
              </w:rPr>
            </w:pPr>
            <w:r w:rsidRPr="002266FF">
              <w:rPr>
                <w:rFonts w:ascii="Cambria" w:eastAsia="Calibri" w:hAnsi="Cambria" w:cs="Arial"/>
              </w:rPr>
              <w:t>Assistant to the Bishop</w:t>
            </w:r>
          </w:p>
        </w:tc>
        <w:tc>
          <w:tcPr>
            <w:tcW w:w="5953" w:type="dxa"/>
          </w:tcPr>
          <w:p w14:paraId="4B00A6C1" w14:textId="77777777" w:rsidR="002266FF" w:rsidRPr="002266FF" w:rsidRDefault="002266FF" w:rsidP="002266FF">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2266FF">
              <w:rPr>
                <w:rFonts w:ascii="Cambria" w:eastAsia="Calibri" w:hAnsi="Cambria" w:cs="Arial"/>
              </w:rPr>
              <w:t>Consultation, liaison, support</w:t>
            </w:r>
          </w:p>
        </w:tc>
      </w:tr>
    </w:tbl>
    <w:p w14:paraId="6772495E" w14:textId="77777777" w:rsidR="002266FF" w:rsidRPr="002266FF" w:rsidRDefault="002266FF" w:rsidP="002266FF">
      <w:pPr>
        <w:spacing w:after="0" w:line="240" w:lineRule="auto"/>
        <w:rPr>
          <w:rFonts w:ascii="Cambria" w:eastAsia="Calibri" w:hAnsi="Cambria" w:cs="Times New Roman"/>
          <w:highlight w:val="red"/>
        </w:rPr>
      </w:pPr>
    </w:p>
    <w:p w14:paraId="26758686" w14:textId="77777777" w:rsidR="002266FF" w:rsidRPr="002266FF" w:rsidRDefault="002266FF" w:rsidP="002266FF">
      <w:pPr>
        <w:spacing w:after="0" w:line="240" w:lineRule="auto"/>
        <w:rPr>
          <w:rFonts w:ascii="Cambria" w:eastAsia="Calibri" w:hAnsi="Cambria" w:cs="Times New Roman"/>
          <w:highlight w:val="red"/>
        </w:rPr>
      </w:pPr>
    </w:p>
    <w:p w14:paraId="6D6D4086" w14:textId="40C50436" w:rsidR="000841EB" w:rsidRPr="002266FF" w:rsidRDefault="00ED6236" w:rsidP="002266FF"/>
    <w:sectPr w:rsidR="000841EB" w:rsidRPr="002266FF"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5CEA" w14:textId="77777777" w:rsidR="00ED6236" w:rsidRDefault="00ED6236" w:rsidP="007A6EEC">
      <w:pPr>
        <w:spacing w:after="0" w:line="240" w:lineRule="auto"/>
      </w:pPr>
      <w:r>
        <w:separator/>
      </w:r>
    </w:p>
  </w:endnote>
  <w:endnote w:type="continuationSeparator" w:id="0">
    <w:p w14:paraId="09552CD2" w14:textId="77777777" w:rsidR="00ED6236" w:rsidRDefault="00ED6236"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D6236">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816E" w14:textId="77777777" w:rsidR="00ED6236" w:rsidRDefault="00ED6236" w:rsidP="007A6EEC">
      <w:pPr>
        <w:spacing w:after="0" w:line="240" w:lineRule="auto"/>
      </w:pPr>
      <w:r>
        <w:separator/>
      </w:r>
    </w:p>
  </w:footnote>
  <w:footnote w:type="continuationSeparator" w:id="0">
    <w:p w14:paraId="57D9507C" w14:textId="77777777" w:rsidR="00ED6236" w:rsidRDefault="00ED6236"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5E7367"/>
    <w:multiLevelType w:val="hybridMultilevel"/>
    <w:tmpl w:val="214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4B803330"/>
    <w:multiLevelType w:val="hybridMultilevel"/>
    <w:tmpl w:val="04708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28770D"/>
    <w:multiLevelType w:val="hybridMultilevel"/>
    <w:tmpl w:val="E4BCB316"/>
    <w:lvl w:ilvl="0" w:tplc="330E2272">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3">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2"/>
  </w:num>
  <w:num w:numId="6">
    <w:abstractNumId w:val="12"/>
  </w:num>
  <w:num w:numId="7">
    <w:abstractNumId w:val="0"/>
  </w:num>
  <w:num w:numId="8">
    <w:abstractNumId w:val="6"/>
  </w:num>
  <w:num w:numId="9">
    <w:abstractNumId w:val="10"/>
  </w:num>
  <w:num w:numId="10">
    <w:abstractNumId w:val="13"/>
  </w:num>
  <w:num w:numId="11">
    <w:abstractNumId w:val="14"/>
    <w:lvlOverride w:ilvl="0">
      <w:lvl w:ilvl="0">
        <w:start w:val="1"/>
        <w:numFmt w:val="decimal"/>
        <w:lvlText w:val="%1."/>
        <w:lvlJc w:val="left"/>
        <w:pPr>
          <w:ind w:left="720" w:hanging="360"/>
        </w:pPr>
        <w:rPr>
          <w:sz w:val="22"/>
          <w:szCs w:val="22"/>
        </w:rPr>
      </w:lvl>
    </w:lvlOverride>
  </w:num>
  <w:num w:numId="12">
    <w:abstractNumId w:val="7"/>
  </w:num>
  <w:num w:numId="13">
    <w:abstractNumId w:val="11"/>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1744"/>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ED6236"/>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89C9C-1A12-45AF-A73C-F5BC4AE41E96}"/>
</file>

<file path=customXml/itemProps2.xml><?xml version="1.0" encoding="utf-8"?>
<ds:datastoreItem xmlns:ds="http://schemas.openxmlformats.org/officeDocument/2006/customXml" ds:itemID="{D3A107B5-11EA-44DA-9149-E371D11C6BDD}"/>
</file>

<file path=customXml/itemProps3.xml><?xml version="1.0" encoding="utf-8"?>
<ds:datastoreItem xmlns:ds="http://schemas.openxmlformats.org/officeDocument/2006/customXml" ds:itemID="{84E3ACA5-2220-4073-A6BE-E0FC5E2C69E5}"/>
</file>

<file path=customXml/itemProps4.xml><?xml version="1.0" encoding="utf-8"?>
<ds:datastoreItem xmlns:ds="http://schemas.openxmlformats.org/officeDocument/2006/customXml" ds:itemID="{C9FD4BC4-FEF1-4126-92EB-B68679EF8F6A}"/>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2018-09-09T03:03:00Z</dcterms:created>
  <dcterms:modified xsi:type="dcterms:W3CDTF">2018-09-09T03:03:00Z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