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5C437" w14:textId="77777777" w:rsidR="000F483C" w:rsidRDefault="000F483C" w:rsidP="000F483C">
      <w:pPr>
        <w:pStyle w:val="Title"/>
        <w:jc w:val="left"/>
      </w:pPr>
      <w:r w:rsidRPr="00363B0D">
        <w:rPr>
          <w:rFonts w:ascii="Times New Roman" w:eastAsia="Times New Roman" w:hAnsi="Times New Roman" w:cs="Times New Roman"/>
          <w:noProof/>
          <w:szCs w:val="24"/>
          <w:lang w:eastAsia="en-AU"/>
        </w:rPr>
        <w:drawing>
          <wp:inline distT="0" distB="0" distL="0" distR="0" wp14:anchorId="59C109DF" wp14:editId="5DA49E4E">
            <wp:extent cx="1905000" cy="716280"/>
            <wp:effectExtent l="0" t="0" r="0" b="7620"/>
            <wp:docPr id="1" name="Picture 1" descr="https://lca.box.com/shared/static/3sj3zz4akzxrtlj4we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ca.box.com/shared/static/3sj3zz4akzxrtlj4wez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6CDEC" w14:textId="77777777" w:rsidR="000F483C" w:rsidRDefault="000F483C" w:rsidP="000F483C">
      <w:pPr>
        <w:pStyle w:val="Title"/>
        <w:jc w:val="left"/>
      </w:pPr>
      <w:r>
        <w:rPr>
          <w:noProof/>
          <w:lang w:eastAsia="en-AU"/>
        </w:rPr>
        <w:drawing>
          <wp:inline distT="0" distB="0" distL="0" distR="0" wp14:anchorId="77CC854B" wp14:editId="7C228860">
            <wp:extent cx="1819275" cy="568325"/>
            <wp:effectExtent l="0" t="0" r="9525" b="3175"/>
            <wp:docPr id="2" name="Picture 1" descr="ORDINATION_WERE_LISTENING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ORDINATION_WERE_LISTENING_LOG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53AD8" w14:textId="3291A4C1" w:rsidR="003A1667" w:rsidRPr="008A418A" w:rsidRDefault="003E103D" w:rsidP="008A418A">
      <w:pPr>
        <w:pStyle w:val="Heading1"/>
        <w:rPr>
          <w:rFonts w:ascii="Times New Roman" w:hAnsi="Times New Roman" w:cs="Times New Roman"/>
          <w:sz w:val="27"/>
          <w:szCs w:val="27"/>
        </w:rPr>
      </w:pPr>
      <w:r w:rsidRPr="008A418A">
        <w:rPr>
          <w:rFonts w:ascii="Times New Roman" w:hAnsi="Times New Roman" w:cs="Times New Roman"/>
          <w:sz w:val="27"/>
          <w:szCs w:val="27"/>
        </w:rPr>
        <w:t>H</w:t>
      </w:r>
      <w:r w:rsidR="008A418A">
        <w:rPr>
          <w:rFonts w:ascii="Times New Roman" w:hAnsi="Times New Roman" w:cs="Times New Roman"/>
          <w:sz w:val="27"/>
          <w:szCs w:val="27"/>
        </w:rPr>
        <w:t>OW TO PLAN A LOCAL DIALOGUE</w:t>
      </w:r>
    </w:p>
    <w:p w14:paraId="4AE53AD9" w14:textId="77777777" w:rsidR="003E103D" w:rsidRPr="000F483C" w:rsidRDefault="003E103D" w:rsidP="009A37F9">
      <w:pPr>
        <w:rPr>
          <w:sz w:val="24"/>
          <w:szCs w:val="24"/>
        </w:rPr>
      </w:pPr>
      <w:proofErr w:type="gramStart"/>
      <w:r w:rsidRPr="000F483C">
        <w:rPr>
          <w:sz w:val="24"/>
          <w:szCs w:val="24"/>
        </w:rPr>
        <w:t>Since the initial release of the ‘</w:t>
      </w:r>
      <w:r w:rsidRPr="000F483C">
        <w:rPr>
          <w:i/>
          <w:sz w:val="24"/>
          <w:szCs w:val="24"/>
        </w:rPr>
        <w:t>Ordination</w:t>
      </w:r>
      <w:r w:rsidR="00253BD2" w:rsidRPr="000F483C">
        <w:rPr>
          <w:i/>
          <w:sz w:val="24"/>
          <w:szCs w:val="24"/>
        </w:rPr>
        <w:t>.</w:t>
      </w:r>
      <w:proofErr w:type="gramEnd"/>
      <w:r w:rsidRPr="000F483C">
        <w:rPr>
          <w:i/>
          <w:sz w:val="24"/>
          <w:szCs w:val="24"/>
        </w:rPr>
        <w:t xml:space="preserve"> We’re Listening</w:t>
      </w:r>
      <w:r w:rsidRPr="000F483C">
        <w:rPr>
          <w:sz w:val="24"/>
          <w:szCs w:val="24"/>
        </w:rPr>
        <w:t xml:space="preserve">’ materials earlier this year, </w:t>
      </w:r>
      <w:r w:rsidR="008E169E" w:rsidRPr="000F483C">
        <w:rPr>
          <w:sz w:val="24"/>
          <w:szCs w:val="24"/>
        </w:rPr>
        <w:t xml:space="preserve">some of you </w:t>
      </w:r>
      <w:r w:rsidRPr="000F483C">
        <w:rPr>
          <w:sz w:val="24"/>
          <w:szCs w:val="24"/>
        </w:rPr>
        <w:t xml:space="preserve">have </w:t>
      </w:r>
      <w:r w:rsidR="008E169E" w:rsidRPr="000F483C">
        <w:rPr>
          <w:sz w:val="24"/>
          <w:szCs w:val="24"/>
        </w:rPr>
        <w:t>been</w:t>
      </w:r>
      <w:r w:rsidRPr="000F483C">
        <w:rPr>
          <w:sz w:val="24"/>
          <w:szCs w:val="24"/>
        </w:rPr>
        <w:t xml:space="preserve"> asking for a basic guide to running a dialogue session with the people of </w:t>
      </w:r>
      <w:r w:rsidR="008E169E" w:rsidRPr="000F483C">
        <w:rPr>
          <w:sz w:val="24"/>
          <w:szCs w:val="24"/>
        </w:rPr>
        <w:t xml:space="preserve">your </w:t>
      </w:r>
      <w:r w:rsidRPr="000F483C">
        <w:rPr>
          <w:sz w:val="24"/>
          <w:szCs w:val="24"/>
        </w:rPr>
        <w:t>congregation or ministry.</w:t>
      </w:r>
    </w:p>
    <w:p w14:paraId="4AE53ADA" w14:textId="77777777" w:rsidR="003E103D" w:rsidRPr="000F483C" w:rsidRDefault="006845F5" w:rsidP="009A37F9">
      <w:pPr>
        <w:rPr>
          <w:sz w:val="24"/>
          <w:szCs w:val="24"/>
        </w:rPr>
      </w:pPr>
      <w:r w:rsidRPr="000F483C">
        <w:rPr>
          <w:sz w:val="24"/>
          <w:szCs w:val="24"/>
        </w:rPr>
        <w:t>This guide is based on the work of the LCA’s Ordination Dialogue Group.</w:t>
      </w:r>
    </w:p>
    <w:p w14:paraId="4AE53ADB" w14:textId="77777777" w:rsidR="006845F5" w:rsidRPr="000F483C" w:rsidRDefault="006845F5" w:rsidP="000F483C">
      <w:pPr>
        <w:pStyle w:val="Heading2"/>
        <w:rPr>
          <w:rFonts w:asciiTheme="majorHAnsi" w:hAnsiTheme="majorHAnsi"/>
        </w:rPr>
      </w:pPr>
      <w:r w:rsidRPr="000F483C">
        <w:rPr>
          <w:rFonts w:asciiTheme="majorHAnsi" w:hAnsiTheme="majorHAnsi"/>
        </w:rPr>
        <w:t>Getting ready for dialogue</w:t>
      </w:r>
    </w:p>
    <w:p w14:paraId="4AE53ADC" w14:textId="51E3233E" w:rsidR="006845F5" w:rsidRPr="000F483C" w:rsidRDefault="003861D4" w:rsidP="005533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483C">
        <w:rPr>
          <w:sz w:val="24"/>
          <w:szCs w:val="24"/>
        </w:rPr>
        <w:t>Ideally a</w:t>
      </w:r>
      <w:r w:rsidR="006845F5" w:rsidRPr="000F483C">
        <w:rPr>
          <w:sz w:val="24"/>
          <w:szCs w:val="24"/>
        </w:rPr>
        <w:t xml:space="preserve">llow for </w:t>
      </w:r>
      <w:r w:rsidR="000505E7" w:rsidRPr="000F483C">
        <w:rPr>
          <w:sz w:val="24"/>
          <w:szCs w:val="24"/>
        </w:rPr>
        <w:t>a gathering of around 2</w:t>
      </w:r>
      <w:r w:rsidR="008A418A">
        <w:rPr>
          <w:sz w:val="24"/>
          <w:szCs w:val="24"/>
        </w:rPr>
        <w:t xml:space="preserve">-2½ </w:t>
      </w:r>
      <w:r w:rsidR="000505E7" w:rsidRPr="000F483C">
        <w:rPr>
          <w:sz w:val="24"/>
          <w:szCs w:val="24"/>
        </w:rPr>
        <w:t>hours</w:t>
      </w:r>
      <w:r w:rsidR="00F8468C" w:rsidRPr="000F483C">
        <w:rPr>
          <w:sz w:val="24"/>
          <w:szCs w:val="24"/>
        </w:rPr>
        <w:t>, and provide some refreshments along the way</w:t>
      </w:r>
      <w:r w:rsidR="000505E7" w:rsidRPr="000F483C">
        <w:rPr>
          <w:sz w:val="24"/>
          <w:szCs w:val="24"/>
        </w:rPr>
        <w:t>.</w:t>
      </w:r>
      <w:r w:rsidR="006845F5" w:rsidRPr="000F483C">
        <w:rPr>
          <w:sz w:val="24"/>
          <w:szCs w:val="24"/>
        </w:rPr>
        <w:t xml:space="preserve"> </w:t>
      </w:r>
      <w:r w:rsidR="000505E7" w:rsidRPr="000F483C">
        <w:rPr>
          <w:sz w:val="24"/>
          <w:szCs w:val="24"/>
        </w:rPr>
        <w:t>I</w:t>
      </w:r>
      <w:r w:rsidR="006845F5" w:rsidRPr="000F483C">
        <w:rPr>
          <w:sz w:val="24"/>
          <w:szCs w:val="24"/>
        </w:rPr>
        <w:t xml:space="preserve">f </w:t>
      </w:r>
      <w:r w:rsidR="00F8468C" w:rsidRPr="000F483C">
        <w:rPr>
          <w:sz w:val="24"/>
          <w:szCs w:val="24"/>
        </w:rPr>
        <w:t xml:space="preserve">that is too long and you need </w:t>
      </w:r>
      <w:r w:rsidRPr="000F483C">
        <w:rPr>
          <w:sz w:val="24"/>
          <w:szCs w:val="24"/>
        </w:rPr>
        <w:t>two</w:t>
      </w:r>
      <w:r w:rsidR="00C85599" w:rsidRPr="000F483C">
        <w:rPr>
          <w:sz w:val="24"/>
          <w:szCs w:val="24"/>
        </w:rPr>
        <w:t xml:space="preserve"> or three</w:t>
      </w:r>
      <w:r w:rsidRPr="000F483C">
        <w:rPr>
          <w:sz w:val="24"/>
          <w:szCs w:val="24"/>
        </w:rPr>
        <w:t xml:space="preserve"> </w:t>
      </w:r>
      <w:r w:rsidR="000505E7" w:rsidRPr="000F483C">
        <w:rPr>
          <w:sz w:val="24"/>
          <w:szCs w:val="24"/>
        </w:rPr>
        <w:t>shorter period</w:t>
      </w:r>
      <w:r w:rsidRPr="000F483C">
        <w:rPr>
          <w:sz w:val="24"/>
          <w:szCs w:val="24"/>
        </w:rPr>
        <w:t>s</w:t>
      </w:r>
      <w:r w:rsidR="00E12065" w:rsidRPr="000F483C">
        <w:rPr>
          <w:sz w:val="24"/>
          <w:szCs w:val="24"/>
        </w:rPr>
        <w:t>,</w:t>
      </w:r>
      <w:r w:rsidR="000505E7" w:rsidRPr="000F483C">
        <w:rPr>
          <w:sz w:val="24"/>
          <w:szCs w:val="24"/>
        </w:rPr>
        <w:t xml:space="preserve"> allow </w:t>
      </w:r>
      <w:r w:rsidR="00F8468C" w:rsidRPr="000F483C">
        <w:rPr>
          <w:sz w:val="24"/>
          <w:szCs w:val="24"/>
        </w:rPr>
        <w:t xml:space="preserve">some </w:t>
      </w:r>
      <w:r w:rsidRPr="000F483C">
        <w:rPr>
          <w:sz w:val="24"/>
          <w:szCs w:val="24"/>
        </w:rPr>
        <w:t>time</w:t>
      </w:r>
      <w:r w:rsidR="000505E7" w:rsidRPr="000F483C">
        <w:rPr>
          <w:sz w:val="24"/>
          <w:szCs w:val="24"/>
        </w:rPr>
        <w:t xml:space="preserve"> </w:t>
      </w:r>
      <w:r w:rsidRPr="000F483C">
        <w:rPr>
          <w:sz w:val="24"/>
          <w:szCs w:val="24"/>
        </w:rPr>
        <w:t xml:space="preserve">at the </w:t>
      </w:r>
      <w:r w:rsidR="00F8468C" w:rsidRPr="000F483C">
        <w:rPr>
          <w:sz w:val="24"/>
          <w:szCs w:val="24"/>
        </w:rPr>
        <w:t xml:space="preserve">beginning of the </w:t>
      </w:r>
      <w:r w:rsidRPr="000F483C">
        <w:rPr>
          <w:sz w:val="24"/>
          <w:szCs w:val="24"/>
        </w:rPr>
        <w:t xml:space="preserve">second </w:t>
      </w:r>
      <w:r w:rsidR="00F8468C" w:rsidRPr="000F483C">
        <w:rPr>
          <w:sz w:val="24"/>
          <w:szCs w:val="24"/>
        </w:rPr>
        <w:t>gathering</w:t>
      </w:r>
      <w:r w:rsidR="000505E7" w:rsidRPr="000F483C">
        <w:rPr>
          <w:sz w:val="24"/>
          <w:szCs w:val="24"/>
        </w:rPr>
        <w:t xml:space="preserve"> to recap </w:t>
      </w:r>
      <w:r w:rsidR="00F8468C" w:rsidRPr="000F483C">
        <w:rPr>
          <w:sz w:val="24"/>
          <w:szCs w:val="24"/>
        </w:rPr>
        <w:t>what happened the first time, and</w:t>
      </w:r>
      <w:r w:rsidR="00E12065" w:rsidRPr="000F483C">
        <w:rPr>
          <w:sz w:val="24"/>
          <w:szCs w:val="24"/>
        </w:rPr>
        <w:t xml:space="preserve"> re</w:t>
      </w:r>
      <w:r w:rsidR="008E169E" w:rsidRPr="000F483C">
        <w:rPr>
          <w:sz w:val="24"/>
          <w:szCs w:val="24"/>
        </w:rPr>
        <w:t>-</w:t>
      </w:r>
      <w:r w:rsidR="00E12065" w:rsidRPr="000F483C">
        <w:rPr>
          <w:sz w:val="24"/>
          <w:szCs w:val="24"/>
        </w:rPr>
        <w:t xml:space="preserve">present the 5 </w:t>
      </w:r>
      <w:r w:rsidR="00F8468C" w:rsidRPr="000F483C">
        <w:rPr>
          <w:sz w:val="24"/>
          <w:szCs w:val="24"/>
        </w:rPr>
        <w:t>First P</w:t>
      </w:r>
      <w:r w:rsidR="00E12065" w:rsidRPr="000F483C">
        <w:rPr>
          <w:sz w:val="24"/>
          <w:szCs w:val="24"/>
        </w:rPr>
        <w:t xml:space="preserve">rinciples of </w:t>
      </w:r>
      <w:r w:rsidR="00F8468C" w:rsidRPr="000F483C">
        <w:rPr>
          <w:sz w:val="24"/>
          <w:szCs w:val="24"/>
        </w:rPr>
        <w:t>D</w:t>
      </w:r>
      <w:r w:rsidR="00E12065" w:rsidRPr="000F483C">
        <w:rPr>
          <w:sz w:val="24"/>
          <w:szCs w:val="24"/>
        </w:rPr>
        <w:t>ialogue</w:t>
      </w:r>
      <w:r w:rsidR="006845F5" w:rsidRPr="000F483C">
        <w:rPr>
          <w:sz w:val="24"/>
          <w:szCs w:val="24"/>
        </w:rPr>
        <w:t>.</w:t>
      </w:r>
      <w:r w:rsidR="000505E7" w:rsidRPr="000F483C">
        <w:rPr>
          <w:sz w:val="24"/>
          <w:szCs w:val="24"/>
        </w:rPr>
        <w:t xml:space="preserve"> This </w:t>
      </w:r>
      <w:r w:rsidR="00F8468C" w:rsidRPr="000F483C">
        <w:rPr>
          <w:sz w:val="24"/>
          <w:szCs w:val="24"/>
        </w:rPr>
        <w:t>is</w:t>
      </w:r>
      <w:r w:rsidR="000505E7" w:rsidRPr="000F483C">
        <w:rPr>
          <w:sz w:val="24"/>
          <w:szCs w:val="24"/>
        </w:rPr>
        <w:t xml:space="preserve"> particularly important for those who </w:t>
      </w:r>
      <w:r w:rsidR="00F8468C" w:rsidRPr="000F483C">
        <w:rPr>
          <w:sz w:val="24"/>
          <w:szCs w:val="24"/>
        </w:rPr>
        <w:t>were not at</w:t>
      </w:r>
      <w:r w:rsidR="000505E7" w:rsidRPr="000F483C">
        <w:rPr>
          <w:sz w:val="24"/>
          <w:szCs w:val="24"/>
        </w:rPr>
        <w:t xml:space="preserve"> the </w:t>
      </w:r>
      <w:r w:rsidRPr="000F483C">
        <w:rPr>
          <w:sz w:val="24"/>
          <w:szCs w:val="24"/>
        </w:rPr>
        <w:t>first session.</w:t>
      </w:r>
    </w:p>
    <w:p w14:paraId="4AE53ADD" w14:textId="77777777" w:rsidR="006845F5" w:rsidRPr="000F483C" w:rsidRDefault="00F8468C" w:rsidP="0055332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483C">
        <w:rPr>
          <w:sz w:val="24"/>
          <w:szCs w:val="24"/>
        </w:rPr>
        <w:t>B</w:t>
      </w:r>
      <w:r w:rsidR="006845F5" w:rsidRPr="000F483C">
        <w:rPr>
          <w:sz w:val="24"/>
          <w:szCs w:val="24"/>
        </w:rPr>
        <w:t xml:space="preserve">efore the scheduled date, encourage people to read the LCA’s Thesis of Agreement VI, on the Office of the </w:t>
      </w:r>
      <w:r w:rsidR="008E169E" w:rsidRPr="000F483C">
        <w:rPr>
          <w:sz w:val="24"/>
          <w:szCs w:val="24"/>
        </w:rPr>
        <w:t>M</w:t>
      </w:r>
      <w:r w:rsidR="006845F5" w:rsidRPr="000F483C">
        <w:rPr>
          <w:sz w:val="24"/>
          <w:szCs w:val="24"/>
        </w:rPr>
        <w:t xml:space="preserve">inistry, </w:t>
      </w:r>
      <w:r w:rsidRPr="000F483C">
        <w:rPr>
          <w:sz w:val="24"/>
          <w:szCs w:val="24"/>
        </w:rPr>
        <w:t>particularly Article VI</w:t>
      </w:r>
      <w:proofErr w:type="gramStart"/>
      <w:r w:rsidRPr="000F483C">
        <w:rPr>
          <w:sz w:val="24"/>
          <w:szCs w:val="24"/>
        </w:rPr>
        <w:t>,11</w:t>
      </w:r>
      <w:proofErr w:type="gramEnd"/>
      <w:r w:rsidRPr="000F483C">
        <w:rPr>
          <w:sz w:val="24"/>
          <w:szCs w:val="24"/>
        </w:rPr>
        <w:t xml:space="preserve">, and </w:t>
      </w:r>
      <w:r w:rsidR="006845F5" w:rsidRPr="000F483C">
        <w:rPr>
          <w:sz w:val="24"/>
          <w:szCs w:val="24"/>
        </w:rPr>
        <w:t xml:space="preserve">the Bible </w:t>
      </w:r>
      <w:r w:rsidRPr="000F483C">
        <w:rPr>
          <w:sz w:val="24"/>
          <w:szCs w:val="24"/>
        </w:rPr>
        <w:t xml:space="preserve">texts it </w:t>
      </w:r>
      <w:r w:rsidR="006845F5" w:rsidRPr="000F483C">
        <w:rPr>
          <w:sz w:val="24"/>
          <w:szCs w:val="24"/>
        </w:rPr>
        <w:t>quote</w:t>
      </w:r>
      <w:r w:rsidRPr="000F483C">
        <w:rPr>
          <w:sz w:val="24"/>
          <w:szCs w:val="24"/>
        </w:rPr>
        <w:t>s</w:t>
      </w:r>
      <w:r w:rsidR="006845F5" w:rsidRPr="000F483C">
        <w:rPr>
          <w:sz w:val="24"/>
          <w:szCs w:val="24"/>
        </w:rPr>
        <w:t>.</w:t>
      </w:r>
    </w:p>
    <w:p w14:paraId="4AE53ADE" w14:textId="77777777" w:rsidR="006845F5" w:rsidRPr="000F483C" w:rsidRDefault="009F11EE" w:rsidP="0055332F">
      <w:pPr>
        <w:pStyle w:val="NoSpacing"/>
        <w:numPr>
          <w:ilvl w:val="1"/>
          <w:numId w:val="3"/>
        </w:numPr>
        <w:rPr>
          <w:sz w:val="24"/>
          <w:szCs w:val="24"/>
        </w:rPr>
      </w:pPr>
      <w:hyperlink r:id="rId15" w:history="1">
        <w:r w:rsidR="008E169E" w:rsidRPr="000F483C">
          <w:rPr>
            <w:rStyle w:val="Hyperlink"/>
            <w:sz w:val="24"/>
            <w:szCs w:val="24"/>
          </w:rPr>
          <w:t>Click here</w:t>
        </w:r>
      </w:hyperlink>
      <w:r w:rsidR="008E169E" w:rsidRPr="000F483C">
        <w:rPr>
          <w:sz w:val="24"/>
          <w:szCs w:val="24"/>
        </w:rPr>
        <w:t xml:space="preserve"> to download it. You can also </w:t>
      </w:r>
      <w:r w:rsidR="006845F5" w:rsidRPr="000F483C">
        <w:rPr>
          <w:sz w:val="24"/>
          <w:szCs w:val="24"/>
        </w:rPr>
        <w:t>find the text of the Thesis of Agreement VI on the LCA website</w:t>
      </w:r>
      <w:r w:rsidR="00C714A3" w:rsidRPr="000F483C">
        <w:rPr>
          <w:sz w:val="24"/>
          <w:szCs w:val="24"/>
        </w:rPr>
        <w:t>,</w:t>
      </w:r>
      <w:r w:rsidR="006845F5" w:rsidRPr="000F483C">
        <w:rPr>
          <w:sz w:val="24"/>
          <w:szCs w:val="24"/>
        </w:rPr>
        <w:t xml:space="preserve"> </w:t>
      </w:r>
      <w:hyperlink r:id="rId16" w:history="1">
        <w:r w:rsidR="006845F5" w:rsidRPr="000F483C">
          <w:rPr>
            <w:rStyle w:val="Hyperlink"/>
            <w:sz w:val="24"/>
            <w:szCs w:val="24"/>
          </w:rPr>
          <w:t>www.lca.org.au</w:t>
        </w:r>
      </w:hyperlink>
    </w:p>
    <w:p w14:paraId="4AE53ADF" w14:textId="77777777" w:rsidR="006845F5" w:rsidRPr="000F483C" w:rsidRDefault="006845F5" w:rsidP="0055332F">
      <w:pPr>
        <w:pStyle w:val="NoSpacing"/>
        <w:numPr>
          <w:ilvl w:val="2"/>
          <w:numId w:val="3"/>
        </w:numPr>
        <w:rPr>
          <w:sz w:val="24"/>
          <w:szCs w:val="24"/>
        </w:rPr>
      </w:pPr>
      <w:r w:rsidRPr="000F483C">
        <w:rPr>
          <w:sz w:val="24"/>
          <w:szCs w:val="24"/>
        </w:rPr>
        <w:t xml:space="preserve">Hover </w:t>
      </w:r>
      <w:r w:rsidR="0055332F" w:rsidRPr="000F483C">
        <w:rPr>
          <w:sz w:val="24"/>
          <w:szCs w:val="24"/>
        </w:rPr>
        <w:t>your</w:t>
      </w:r>
      <w:r w:rsidRPr="000F483C">
        <w:rPr>
          <w:sz w:val="24"/>
          <w:szCs w:val="24"/>
        </w:rPr>
        <w:t xml:space="preserve"> cursor over </w:t>
      </w:r>
      <w:r w:rsidRPr="000F483C">
        <w:rPr>
          <w:b/>
          <w:sz w:val="24"/>
          <w:szCs w:val="24"/>
        </w:rPr>
        <w:t>RESOURCES</w:t>
      </w:r>
      <w:r w:rsidRPr="000F483C">
        <w:rPr>
          <w:sz w:val="24"/>
          <w:szCs w:val="24"/>
        </w:rPr>
        <w:t xml:space="preserve"> in the top bar</w:t>
      </w:r>
    </w:p>
    <w:p w14:paraId="4AE53AE0" w14:textId="77777777" w:rsidR="006845F5" w:rsidRPr="000F483C" w:rsidRDefault="006845F5" w:rsidP="0055332F">
      <w:pPr>
        <w:pStyle w:val="NoSpacing"/>
        <w:numPr>
          <w:ilvl w:val="2"/>
          <w:numId w:val="3"/>
        </w:numPr>
        <w:rPr>
          <w:sz w:val="24"/>
          <w:szCs w:val="24"/>
        </w:rPr>
      </w:pPr>
      <w:r w:rsidRPr="000F483C">
        <w:rPr>
          <w:sz w:val="24"/>
          <w:szCs w:val="24"/>
        </w:rPr>
        <w:t xml:space="preserve">Click on </w:t>
      </w:r>
      <w:r w:rsidRPr="000F483C">
        <w:rPr>
          <w:b/>
          <w:sz w:val="24"/>
          <w:szCs w:val="24"/>
        </w:rPr>
        <w:t>LCA FOUNDATIONAL DOCUMENTS</w:t>
      </w:r>
      <w:r w:rsidRPr="000F483C">
        <w:rPr>
          <w:sz w:val="24"/>
          <w:szCs w:val="24"/>
        </w:rPr>
        <w:t xml:space="preserve"> (6</w:t>
      </w:r>
      <w:r w:rsidRPr="000F483C">
        <w:rPr>
          <w:sz w:val="24"/>
          <w:szCs w:val="24"/>
          <w:vertAlign w:val="superscript"/>
        </w:rPr>
        <w:t>th</w:t>
      </w:r>
      <w:r w:rsidRPr="000F483C">
        <w:rPr>
          <w:sz w:val="24"/>
          <w:szCs w:val="24"/>
        </w:rPr>
        <w:t xml:space="preserve"> item down the list)</w:t>
      </w:r>
    </w:p>
    <w:p w14:paraId="4AE53AE1" w14:textId="77777777" w:rsidR="006845F5" w:rsidRPr="000F483C" w:rsidRDefault="006845F5" w:rsidP="0055332F">
      <w:pPr>
        <w:pStyle w:val="NoSpacing"/>
        <w:numPr>
          <w:ilvl w:val="2"/>
          <w:numId w:val="3"/>
        </w:numPr>
        <w:rPr>
          <w:b/>
          <w:sz w:val="24"/>
          <w:szCs w:val="24"/>
        </w:rPr>
      </w:pPr>
      <w:r w:rsidRPr="000F483C">
        <w:rPr>
          <w:sz w:val="24"/>
          <w:szCs w:val="24"/>
        </w:rPr>
        <w:t xml:space="preserve">Scroll down to </w:t>
      </w:r>
      <w:r w:rsidRPr="000F483C">
        <w:rPr>
          <w:b/>
          <w:sz w:val="24"/>
          <w:szCs w:val="24"/>
        </w:rPr>
        <w:t>Theses of Agreement</w:t>
      </w:r>
    </w:p>
    <w:p w14:paraId="4AE53AE2" w14:textId="77777777" w:rsidR="006845F5" w:rsidRPr="000F483C" w:rsidRDefault="006845F5" w:rsidP="0055332F">
      <w:pPr>
        <w:pStyle w:val="NoSpacing"/>
        <w:numPr>
          <w:ilvl w:val="2"/>
          <w:numId w:val="3"/>
        </w:numPr>
        <w:rPr>
          <w:b/>
          <w:sz w:val="24"/>
          <w:szCs w:val="24"/>
        </w:rPr>
      </w:pPr>
      <w:r w:rsidRPr="000F483C">
        <w:rPr>
          <w:sz w:val="24"/>
          <w:szCs w:val="24"/>
        </w:rPr>
        <w:t xml:space="preserve">Click on </w:t>
      </w:r>
      <w:r w:rsidRPr="000F483C">
        <w:rPr>
          <w:b/>
          <w:sz w:val="24"/>
          <w:szCs w:val="24"/>
        </w:rPr>
        <w:t>Office of the Ministry</w:t>
      </w:r>
    </w:p>
    <w:p w14:paraId="4AE53AE3" w14:textId="77777777" w:rsidR="00C714A3" w:rsidRPr="000F483C" w:rsidRDefault="006845F5" w:rsidP="00C714A3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0F483C">
        <w:rPr>
          <w:sz w:val="24"/>
          <w:szCs w:val="24"/>
        </w:rPr>
        <w:t>Open the document with Adobe Reader or Adobe Acrobat</w:t>
      </w:r>
    </w:p>
    <w:p w14:paraId="4AE53AE4" w14:textId="4056FC10" w:rsidR="00B908F6" w:rsidRPr="000F483C" w:rsidRDefault="00B908F6" w:rsidP="00CB2ED3">
      <w:pPr>
        <w:pStyle w:val="ListParagraph"/>
        <w:spacing w:after="0"/>
        <w:ind w:left="1531"/>
        <w:rPr>
          <w:sz w:val="24"/>
          <w:szCs w:val="24"/>
        </w:rPr>
      </w:pPr>
      <w:r w:rsidRPr="000F483C">
        <w:rPr>
          <w:sz w:val="24"/>
          <w:szCs w:val="24"/>
        </w:rPr>
        <w:t xml:space="preserve">Alternatively, you can use the link in </w:t>
      </w:r>
      <w:r w:rsidR="0007144C" w:rsidRPr="000F483C">
        <w:rPr>
          <w:sz w:val="24"/>
          <w:szCs w:val="24"/>
        </w:rPr>
        <w:t xml:space="preserve">the </w:t>
      </w:r>
      <w:r w:rsidR="008E169E" w:rsidRPr="000F483C">
        <w:rPr>
          <w:sz w:val="24"/>
          <w:szCs w:val="24"/>
        </w:rPr>
        <w:t>R</w:t>
      </w:r>
      <w:r w:rsidR="0007144C" w:rsidRPr="000F483C">
        <w:rPr>
          <w:sz w:val="24"/>
          <w:szCs w:val="24"/>
        </w:rPr>
        <w:t xml:space="preserve">esources section of the </w:t>
      </w:r>
      <w:hyperlink r:id="rId17" w:history="1">
        <w:r w:rsidR="004806FC">
          <w:rPr>
            <w:rStyle w:val="Hyperlink"/>
            <w:sz w:val="24"/>
            <w:szCs w:val="24"/>
          </w:rPr>
          <w:t xml:space="preserve">‘Ordination. We’re </w:t>
        </w:r>
        <w:proofErr w:type="gramStart"/>
        <w:r w:rsidR="004806FC">
          <w:rPr>
            <w:rStyle w:val="Hyperlink"/>
            <w:sz w:val="24"/>
            <w:szCs w:val="24"/>
          </w:rPr>
          <w:t>Listening</w:t>
        </w:r>
        <w:proofErr w:type="gramEnd"/>
        <w:r w:rsidR="004806FC">
          <w:rPr>
            <w:rStyle w:val="Hyperlink"/>
            <w:sz w:val="24"/>
            <w:szCs w:val="24"/>
          </w:rPr>
          <w:t>’</w:t>
        </w:r>
        <w:r w:rsidR="0007144C" w:rsidRPr="004806FC">
          <w:rPr>
            <w:rStyle w:val="Hyperlink"/>
            <w:sz w:val="24"/>
            <w:szCs w:val="24"/>
          </w:rPr>
          <w:t xml:space="preserve"> website</w:t>
        </w:r>
      </w:hyperlink>
    </w:p>
    <w:p w14:paraId="4AE53AE5" w14:textId="77777777" w:rsidR="00C714A3" w:rsidRPr="000F483C" w:rsidRDefault="006845F5" w:rsidP="0055332F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0F483C">
        <w:rPr>
          <w:sz w:val="24"/>
          <w:szCs w:val="24"/>
        </w:rPr>
        <w:t xml:space="preserve">It </w:t>
      </w:r>
      <w:r w:rsidR="00C714A3" w:rsidRPr="000F483C">
        <w:rPr>
          <w:sz w:val="24"/>
          <w:szCs w:val="24"/>
        </w:rPr>
        <w:t>is usually</w:t>
      </w:r>
      <w:r w:rsidRPr="000F483C">
        <w:rPr>
          <w:sz w:val="24"/>
          <w:szCs w:val="24"/>
        </w:rPr>
        <w:t xml:space="preserve"> helpful </w:t>
      </w:r>
      <w:r w:rsidR="0055332F" w:rsidRPr="000F483C">
        <w:rPr>
          <w:sz w:val="24"/>
          <w:szCs w:val="24"/>
        </w:rPr>
        <w:t>to</w:t>
      </w:r>
      <w:r w:rsidRPr="000F483C">
        <w:rPr>
          <w:sz w:val="24"/>
          <w:szCs w:val="24"/>
        </w:rPr>
        <w:t xml:space="preserve"> make printed copies available to those </w:t>
      </w:r>
      <w:r w:rsidR="0055332F" w:rsidRPr="000F483C">
        <w:rPr>
          <w:sz w:val="24"/>
          <w:szCs w:val="24"/>
        </w:rPr>
        <w:t>intending</w:t>
      </w:r>
      <w:r w:rsidRPr="000F483C">
        <w:rPr>
          <w:sz w:val="24"/>
          <w:szCs w:val="24"/>
        </w:rPr>
        <w:t xml:space="preserve"> to take part in the </w:t>
      </w:r>
      <w:r w:rsidR="0055332F" w:rsidRPr="000F483C">
        <w:rPr>
          <w:sz w:val="24"/>
          <w:szCs w:val="24"/>
        </w:rPr>
        <w:t>d</w:t>
      </w:r>
      <w:r w:rsidRPr="000F483C">
        <w:rPr>
          <w:sz w:val="24"/>
          <w:szCs w:val="24"/>
        </w:rPr>
        <w:t>ialogue.</w:t>
      </w:r>
    </w:p>
    <w:p w14:paraId="60C84922" w14:textId="14126F39" w:rsidR="004806FC" w:rsidRPr="000F483C" w:rsidRDefault="0055332F" w:rsidP="004806FC">
      <w:pPr>
        <w:pStyle w:val="ListParagraph"/>
        <w:spacing w:after="0"/>
        <w:ind w:left="1531"/>
        <w:rPr>
          <w:sz w:val="24"/>
          <w:szCs w:val="24"/>
        </w:rPr>
      </w:pPr>
      <w:r w:rsidRPr="004806FC">
        <w:rPr>
          <w:sz w:val="24"/>
          <w:szCs w:val="24"/>
        </w:rPr>
        <w:t xml:space="preserve">Ask people to pray. Check out the prayer resources on the </w:t>
      </w:r>
      <w:hyperlink r:id="rId18" w:history="1">
        <w:r w:rsidR="004806FC">
          <w:rPr>
            <w:rStyle w:val="Hyperlink"/>
            <w:sz w:val="24"/>
            <w:szCs w:val="24"/>
          </w:rPr>
          <w:t xml:space="preserve">‘Ordination. We’re </w:t>
        </w:r>
        <w:proofErr w:type="gramStart"/>
        <w:r w:rsidR="004806FC">
          <w:rPr>
            <w:rStyle w:val="Hyperlink"/>
            <w:sz w:val="24"/>
            <w:szCs w:val="24"/>
          </w:rPr>
          <w:t>Listening</w:t>
        </w:r>
        <w:proofErr w:type="gramEnd"/>
        <w:r w:rsidR="004806FC">
          <w:rPr>
            <w:rStyle w:val="Hyperlink"/>
            <w:sz w:val="24"/>
            <w:szCs w:val="24"/>
          </w:rPr>
          <w:t>’</w:t>
        </w:r>
        <w:r w:rsidR="004806FC" w:rsidRPr="004806FC">
          <w:rPr>
            <w:rStyle w:val="Hyperlink"/>
            <w:sz w:val="24"/>
            <w:szCs w:val="24"/>
          </w:rPr>
          <w:t xml:space="preserve"> website</w:t>
        </w:r>
      </w:hyperlink>
    </w:p>
    <w:p w14:paraId="4AE53AE7" w14:textId="39F0AA76" w:rsidR="00A77A80" w:rsidRPr="004806FC" w:rsidRDefault="00A77A80" w:rsidP="00A77A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806FC">
        <w:rPr>
          <w:sz w:val="24"/>
          <w:szCs w:val="24"/>
        </w:rPr>
        <w:t xml:space="preserve">In advertising the </w:t>
      </w:r>
      <w:r w:rsidR="008E34C7" w:rsidRPr="004806FC">
        <w:rPr>
          <w:sz w:val="24"/>
          <w:szCs w:val="24"/>
        </w:rPr>
        <w:t>dialogue</w:t>
      </w:r>
      <w:r w:rsidRPr="004806FC">
        <w:rPr>
          <w:sz w:val="24"/>
          <w:szCs w:val="24"/>
        </w:rPr>
        <w:t xml:space="preserve">, </w:t>
      </w:r>
      <w:r w:rsidR="008E34C7" w:rsidRPr="004806FC">
        <w:rPr>
          <w:sz w:val="24"/>
          <w:szCs w:val="24"/>
        </w:rPr>
        <w:t>please</w:t>
      </w:r>
      <w:r w:rsidRPr="004806FC">
        <w:rPr>
          <w:sz w:val="24"/>
          <w:szCs w:val="24"/>
        </w:rPr>
        <w:t xml:space="preserve"> remember that the purpose is not to force a single position on whether the church can call women to the Office of the Public Ministry. </w:t>
      </w:r>
      <w:r w:rsidR="006F5571" w:rsidRPr="004806FC">
        <w:rPr>
          <w:sz w:val="24"/>
          <w:szCs w:val="24"/>
        </w:rPr>
        <w:t>The purpose of this dialogue</w:t>
      </w:r>
      <w:r w:rsidRPr="004806FC">
        <w:rPr>
          <w:sz w:val="24"/>
          <w:szCs w:val="24"/>
        </w:rPr>
        <w:t xml:space="preserve"> is to allow participants the confidence to speak and feel heard, express their views respectfully and without fear, and carefully listen to one another. </w:t>
      </w:r>
      <w:r w:rsidR="006F5571" w:rsidRPr="004806FC">
        <w:rPr>
          <w:sz w:val="24"/>
          <w:szCs w:val="24"/>
        </w:rPr>
        <w:t>I</w:t>
      </w:r>
      <w:r w:rsidRPr="004806FC">
        <w:rPr>
          <w:sz w:val="24"/>
          <w:szCs w:val="24"/>
        </w:rPr>
        <w:t xml:space="preserve">t is important that all feel welcome in the family of God that is </w:t>
      </w:r>
      <w:r w:rsidRPr="004806FC">
        <w:rPr>
          <w:sz w:val="24"/>
          <w:szCs w:val="24"/>
        </w:rPr>
        <w:lastRenderedPageBreak/>
        <w:t>the church</w:t>
      </w:r>
      <w:r w:rsidR="006F5571" w:rsidRPr="004806FC">
        <w:rPr>
          <w:sz w:val="24"/>
          <w:szCs w:val="24"/>
        </w:rPr>
        <w:t>, in Jesus’ name</w:t>
      </w:r>
      <w:r w:rsidRPr="004806FC">
        <w:rPr>
          <w:sz w:val="24"/>
          <w:szCs w:val="24"/>
        </w:rPr>
        <w:t>.</w:t>
      </w:r>
      <w:r w:rsidR="008E34C7" w:rsidRPr="004806FC">
        <w:rPr>
          <w:sz w:val="24"/>
          <w:szCs w:val="24"/>
        </w:rPr>
        <w:t xml:space="preserve"> In the LCA, the Convention of Synod will have the responsibility of determining the practice of the church in this matter.</w:t>
      </w:r>
    </w:p>
    <w:p w14:paraId="4AE53AE8" w14:textId="77777777" w:rsidR="006845F5" w:rsidRPr="000F483C" w:rsidRDefault="00C714A3" w:rsidP="000F483C">
      <w:pPr>
        <w:pStyle w:val="Heading2"/>
        <w:rPr>
          <w:rFonts w:asciiTheme="majorHAnsi" w:hAnsiTheme="majorHAnsi"/>
        </w:rPr>
      </w:pPr>
      <w:r w:rsidRPr="000F483C">
        <w:rPr>
          <w:rFonts w:asciiTheme="majorHAnsi" w:hAnsiTheme="majorHAnsi"/>
        </w:rPr>
        <w:t xml:space="preserve">Before you start the </w:t>
      </w:r>
      <w:r w:rsidR="001855BC" w:rsidRPr="000F483C">
        <w:rPr>
          <w:rFonts w:asciiTheme="majorHAnsi" w:hAnsiTheme="majorHAnsi"/>
        </w:rPr>
        <w:t>dialogue</w:t>
      </w:r>
    </w:p>
    <w:p w14:paraId="4AE53AE9" w14:textId="77777777" w:rsidR="00C714A3" w:rsidRPr="000F483C" w:rsidRDefault="00C714A3" w:rsidP="00C714A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 xml:space="preserve">The leader should organise the participants into groups no larger than </w:t>
      </w:r>
      <w:r w:rsidR="00253BD2" w:rsidRPr="000F483C">
        <w:rPr>
          <w:sz w:val="24"/>
          <w:szCs w:val="24"/>
        </w:rPr>
        <w:t>three to four</w:t>
      </w:r>
      <w:r w:rsidRPr="000F483C">
        <w:rPr>
          <w:sz w:val="24"/>
          <w:szCs w:val="24"/>
        </w:rPr>
        <w:t>, using his/her judgement to ensure that people of differing positions are included in each small group.</w:t>
      </w:r>
    </w:p>
    <w:p w14:paraId="4AE53AEA" w14:textId="77777777" w:rsidR="00C714A3" w:rsidRPr="008A418A" w:rsidRDefault="00C714A3" w:rsidP="000F483C">
      <w:pPr>
        <w:pStyle w:val="Heading2"/>
        <w:rPr>
          <w:rFonts w:asciiTheme="majorHAnsi" w:hAnsiTheme="majorHAnsi"/>
          <w:sz w:val="26"/>
          <w:szCs w:val="26"/>
        </w:rPr>
      </w:pPr>
      <w:r w:rsidRPr="008A418A">
        <w:rPr>
          <w:rFonts w:asciiTheme="majorHAnsi" w:hAnsiTheme="majorHAnsi"/>
          <w:sz w:val="26"/>
          <w:szCs w:val="26"/>
        </w:rPr>
        <w:t>Session One</w:t>
      </w:r>
      <w:r w:rsidR="00FF6FD3" w:rsidRPr="008A418A">
        <w:rPr>
          <w:rFonts w:asciiTheme="majorHAnsi" w:hAnsiTheme="majorHAnsi"/>
          <w:sz w:val="26"/>
          <w:szCs w:val="26"/>
        </w:rPr>
        <w:t xml:space="preserve"> – your story</w:t>
      </w:r>
    </w:p>
    <w:p w14:paraId="4AE53AEB" w14:textId="77777777" w:rsidR="00C714A3" w:rsidRPr="000F483C" w:rsidRDefault="00C714A3" w:rsidP="00C714A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Welcome everyone</w:t>
      </w:r>
      <w:r w:rsidR="00FF6FD3" w:rsidRPr="000F483C">
        <w:rPr>
          <w:sz w:val="24"/>
          <w:szCs w:val="24"/>
        </w:rPr>
        <w:t xml:space="preserve">, and conduct a brief devotion. Again, there are some ideas for this on the OWL website under </w:t>
      </w:r>
      <w:r w:rsidR="00F8468C" w:rsidRPr="000F483C">
        <w:rPr>
          <w:sz w:val="24"/>
          <w:szCs w:val="24"/>
        </w:rPr>
        <w:t>‘</w:t>
      </w:r>
      <w:r w:rsidR="00FF6FD3" w:rsidRPr="000F483C">
        <w:rPr>
          <w:sz w:val="24"/>
          <w:szCs w:val="24"/>
        </w:rPr>
        <w:t>Praying</w:t>
      </w:r>
      <w:r w:rsidR="00F8468C" w:rsidRPr="000F483C">
        <w:rPr>
          <w:sz w:val="24"/>
          <w:szCs w:val="24"/>
        </w:rPr>
        <w:t>’</w:t>
      </w:r>
      <w:r w:rsidR="00FF6FD3" w:rsidRPr="000F483C">
        <w:rPr>
          <w:sz w:val="24"/>
          <w:szCs w:val="24"/>
        </w:rPr>
        <w:t>. Keep it simple</w:t>
      </w:r>
      <w:r w:rsidR="009C5A56" w:rsidRPr="000F483C">
        <w:rPr>
          <w:sz w:val="24"/>
          <w:szCs w:val="24"/>
        </w:rPr>
        <w:t>, prayerful,</w:t>
      </w:r>
      <w:r w:rsidR="00F8468C" w:rsidRPr="000F483C">
        <w:rPr>
          <w:sz w:val="24"/>
          <w:szCs w:val="24"/>
        </w:rPr>
        <w:t xml:space="preserve"> and short</w:t>
      </w:r>
      <w:r w:rsidR="00FF6FD3" w:rsidRPr="000F483C">
        <w:rPr>
          <w:sz w:val="24"/>
          <w:szCs w:val="24"/>
        </w:rPr>
        <w:t>.</w:t>
      </w:r>
    </w:p>
    <w:p w14:paraId="4AE53AEC" w14:textId="77777777" w:rsidR="00C714A3" w:rsidRPr="000F483C" w:rsidRDefault="00C714A3" w:rsidP="00C714A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 xml:space="preserve">Introduce the </w:t>
      </w:r>
      <w:r w:rsidRPr="000F483C">
        <w:rPr>
          <w:b/>
          <w:sz w:val="24"/>
          <w:szCs w:val="24"/>
        </w:rPr>
        <w:t>5 First Principles of Dialogue</w:t>
      </w:r>
      <w:r w:rsidR="00FF6FD3" w:rsidRPr="000F483C">
        <w:rPr>
          <w:sz w:val="24"/>
          <w:szCs w:val="24"/>
        </w:rPr>
        <w:t>. Our LCA team has prepared these principles and you can locate them on the OWL website under ‘Engaging’.</w:t>
      </w:r>
    </w:p>
    <w:p w14:paraId="4AE53AED" w14:textId="77777777" w:rsidR="00FF6FD3" w:rsidRPr="000F483C" w:rsidRDefault="00FF6FD3" w:rsidP="00C714A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 xml:space="preserve">Introduce the first dialogue session as an opportunity for each person to </w:t>
      </w:r>
      <w:r w:rsidR="00253BD2" w:rsidRPr="000F483C">
        <w:rPr>
          <w:sz w:val="24"/>
          <w:szCs w:val="24"/>
        </w:rPr>
        <w:t xml:space="preserve">describe </w:t>
      </w:r>
      <w:r w:rsidRPr="000F483C">
        <w:rPr>
          <w:sz w:val="24"/>
          <w:szCs w:val="24"/>
        </w:rPr>
        <w:t>their own journey with the issue of women’s ordination. Questions to consider for reflection are:</w:t>
      </w:r>
    </w:p>
    <w:p w14:paraId="4AE53AEE" w14:textId="77777777" w:rsidR="00FF6FD3" w:rsidRPr="000F483C" w:rsidRDefault="00FF6FD3" w:rsidP="00FF6FD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When did you first hear about the ordination of women?</w:t>
      </w:r>
    </w:p>
    <w:p w14:paraId="4AE53AEF" w14:textId="77777777" w:rsidR="00FF6FD3" w:rsidRPr="000F483C" w:rsidRDefault="00FF6FD3" w:rsidP="00FF6FD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What was your initial reaction?</w:t>
      </w:r>
    </w:p>
    <w:p w14:paraId="4AE53AF0" w14:textId="77777777" w:rsidR="00253BD2" w:rsidRPr="000F483C" w:rsidRDefault="00253BD2" w:rsidP="00FF6FD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Have you changed or modified your view over time?</w:t>
      </w:r>
    </w:p>
    <w:p w14:paraId="4AE53AF1" w14:textId="77777777" w:rsidR="00FF6FD3" w:rsidRPr="000F483C" w:rsidRDefault="00FF6FD3" w:rsidP="00FF6FD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Who/what influenced you along the way?</w:t>
      </w:r>
    </w:p>
    <w:p w14:paraId="4AE53AF2" w14:textId="77777777" w:rsidR="00FF6FD3" w:rsidRPr="000F483C" w:rsidRDefault="00FF6FD3" w:rsidP="00FF6FD3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What fears do you have in relation to this topic?</w:t>
      </w:r>
    </w:p>
    <w:p w14:paraId="4AE53AF3" w14:textId="77777777" w:rsidR="00FF6FD3" w:rsidRPr="000F483C" w:rsidRDefault="00FF6FD3" w:rsidP="00FF6FD3">
      <w:pPr>
        <w:ind w:left="720"/>
        <w:rPr>
          <w:sz w:val="24"/>
          <w:szCs w:val="24"/>
        </w:rPr>
      </w:pPr>
      <w:r w:rsidRPr="000F483C">
        <w:rPr>
          <w:sz w:val="24"/>
          <w:szCs w:val="24"/>
        </w:rPr>
        <w:t xml:space="preserve">It </w:t>
      </w:r>
      <w:r w:rsidR="009C5A56" w:rsidRPr="000F483C">
        <w:rPr>
          <w:sz w:val="24"/>
          <w:szCs w:val="24"/>
        </w:rPr>
        <w:t>is</w:t>
      </w:r>
      <w:r w:rsidRPr="000F483C">
        <w:rPr>
          <w:sz w:val="24"/>
          <w:szCs w:val="24"/>
        </w:rPr>
        <w:t xml:space="preserve"> a good idea to have these questions available for distribution to all participants</w:t>
      </w:r>
      <w:r w:rsidR="009C5A56" w:rsidRPr="000F483C">
        <w:rPr>
          <w:sz w:val="24"/>
          <w:szCs w:val="24"/>
        </w:rPr>
        <w:t>. This also applies to the questions for Sessions Two and Three</w:t>
      </w:r>
      <w:r w:rsidRPr="000F483C">
        <w:rPr>
          <w:sz w:val="24"/>
          <w:szCs w:val="24"/>
        </w:rPr>
        <w:t>.</w:t>
      </w:r>
    </w:p>
    <w:p w14:paraId="4AE53AF4" w14:textId="77777777" w:rsidR="00FF6FD3" w:rsidRPr="000F483C" w:rsidRDefault="009C5A56" w:rsidP="00FF6FD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As an icebreaker, t</w:t>
      </w:r>
      <w:r w:rsidR="00FF6FD3" w:rsidRPr="000F483C">
        <w:rPr>
          <w:sz w:val="24"/>
          <w:szCs w:val="24"/>
        </w:rPr>
        <w:t>he leader might like to share his/her story</w:t>
      </w:r>
      <w:r w:rsidRPr="000F483C">
        <w:rPr>
          <w:sz w:val="24"/>
          <w:szCs w:val="24"/>
        </w:rPr>
        <w:t>,</w:t>
      </w:r>
      <w:r w:rsidR="00FF6FD3" w:rsidRPr="000F483C">
        <w:rPr>
          <w:sz w:val="24"/>
          <w:szCs w:val="24"/>
        </w:rPr>
        <w:t xml:space="preserve"> encouraging others to be open and honest </w:t>
      </w:r>
      <w:r w:rsidRPr="000F483C">
        <w:rPr>
          <w:sz w:val="24"/>
          <w:szCs w:val="24"/>
        </w:rPr>
        <w:t>as they grapple</w:t>
      </w:r>
      <w:r w:rsidR="00FF6FD3" w:rsidRPr="000F483C">
        <w:rPr>
          <w:sz w:val="24"/>
          <w:szCs w:val="24"/>
        </w:rPr>
        <w:t xml:space="preserve"> with the issue</w:t>
      </w:r>
      <w:r w:rsidRPr="000F483C">
        <w:rPr>
          <w:sz w:val="24"/>
          <w:szCs w:val="24"/>
        </w:rPr>
        <w:t xml:space="preserve"> on a personal level</w:t>
      </w:r>
      <w:r w:rsidR="00FF6FD3" w:rsidRPr="000F483C">
        <w:rPr>
          <w:sz w:val="24"/>
          <w:szCs w:val="24"/>
        </w:rPr>
        <w:t>.</w:t>
      </w:r>
    </w:p>
    <w:p w14:paraId="4AE53AF5" w14:textId="77777777" w:rsidR="00FF6FD3" w:rsidRPr="000F483C" w:rsidRDefault="00FF6FD3" w:rsidP="000505E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A key is not to try to make persuasive arguments, but just be frank about how you have journeyed with the issue.</w:t>
      </w:r>
    </w:p>
    <w:p w14:paraId="4AE53AF6" w14:textId="77777777" w:rsidR="00FF6FD3" w:rsidRPr="000F483C" w:rsidRDefault="00FF6FD3" w:rsidP="00FF6FD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Break into groups, as described above. After this is finished, reconvene in order to debrief. The leader should moderate the debrief session.</w:t>
      </w:r>
    </w:p>
    <w:p w14:paraId="4AE53AF7" w14:textId="77777777" w:rsidR="00FF6FD3" w:rsidRPr="008A418A" w:rsidRDefault="00FF6FD3" w:rsidP="000F483C">
      <w:pPr>
        <w:pStyle w:val="Heading2"/>
        <w:rPr>
          <w:rFonts w:asciiTheme="majorHAnsi" w:hAnsiTheme="majorHAnsi"/>
          <w:sz w:val="26"/>
          <w:szCs w:val="26"/>
        </w:rPr>
      </w:pPr>
      <w:r w:rsidRPr="008A418A">
        <w:rPr>
          <w:rFonts w:asciiTheme="majorHAnsi" w:hAnsiTheme="majorHAnsi"/>
          <w:sz w:val="26"/>
          <w:szCs w:val="26"/>
        </w:rPr>
        <w:t>Session Two – the LCA</w:t>
      </w:r>
      <w:r w:rsidR="00A92EA6" w:rsidRPr="008A418A">
        <w:rPr>
          <w:rFonts w:asciiTheme="majorHAnsi" w:hAnsiTheme="majorHAnsi"/>
          <w:sz w:val="26"/>
          <w:szCs w:val="26"/>
        </w:rPr>
        <w:t>’s</w:t>
      </w:r>
      <w:r w:rsidRPr="008A418A">
        <w:rPr>
          <w:rFonts w:asciiTheme="majorHAnsi" w:hAnsiTheme="majorHAnsi"/>
          <w:sz w:val="26"/>
          <w:szCs w:val="26"/>
        </w:rPr>
        <w:t xml:space="preserve"> story</w:t>
      </w:r>
    </w:p>
    <w:p w14:paraId="4AE53AF8" w14:textId="77777777" w:rsidR="008D44D5" w:rsidRPr="000F483C" w:rsidRDefault="00FF6FD3" w:rsidP="00FF6FD3">
      <w:pPr>
        <w:rPr>
          <w:sz w:val="24"/>
          <w:szCs w:val="24"/>
        </w:rPr>
      </w:pPr>
      <w:r w:rsidRPr="000F483C">
        <w:rPr>
          <w:sz w:val="24"/>
          <w:szCs w:val="24"/>
        </w:rPr>
        <w:t>The LCA also has a story with women’s ordination, a crucial part of which is our public teaching</w:t>
      </w:r>
      <w:r w:rsidR="00C85599" w:rsidRPr="000F483C">
        <w:rPr>
          <w:sz w:val="24"/>
          <w:szCs w:val="24"/>
        </w:rPr>
        <w:t>. This is articulated</w:t>
      </w:r>
      <w:r w:rsidRPr="000F483C">
        <w:rPr>
          <w:sz w:val="24"/>
          <w:szCs w:val="24"/>
        </w:rPr>
        <w:t xml:space="preserve"> in Thesis of Agreement VI</w:t>
      </w:r>
      <w:r w:rsidR="008D44D5" w:rsidRPr="000F483C">
        <w:rPr>
          <w:sz w:val="24"/>
          <w:szCs w:val="24"/>
        </w:rPr>
        <w:t>, 11.</w:t>
      </w:r>
    </w:p>
    <w:p w14:paraId="4AE53AF9" w14:textId="77777777" w:rsidR="00FF6FD3" w:rsidRPr="000F483C" w:rsidRDefault="008D44D5" w:rsidP="008D44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The leader should introduce the Theses of Agreement, especially VI</w:t>
      </w:r>
      <w:proofErr w:type="gramStart"/>
      <w:r w:rsidRPr="000F483C">
        <w:rPr>
          <w:sz w:val="24"/>
          <w:szCs w:val="24"/>
        </w:rPr>
        <w:t>,11</w:t>
      </w:r>
      <w:proofErr w:type="gramEnd"/>
      <w:r w:rsidRPr="000F483C">
        <w:rPr>
          <w:sz w:val="24"/>
          <w:szCs w:val="24"/>
        </w:rPr>
        <w:t>. If necessary, a local pastor can help with this.</w:t>
      </w:r>
      <w:r w:rsidR="009C5A56" w:rsidRPr="000F483C">
        <w:rPr>
          <w:sz w:val="24"/>
          <w:szCs w:val="24"/>
        </w:rPr>
        <w:t xml:space="preserve"> </w:t>
      </w:r>
      <w:r w:rsidRPr="000F483C">
        <w:rPr>
          <w:sz w:val="24"/>
          <w:szCs w:val="24"/>
        </w:rPr>
        <w:t xml:space="preserve">Participants should have </w:t>
      </w:r>
      <w:r w:rsidR="009C5A56" w:rsidRPr="000F483C">
        <w:rPr>
          <w:sz w:val="24"/>
          <w:szCs w:val="24"/>
        </w:rPr>
        <w:t xml:space="preserve">already </w:t>
      </w:r>
      <w:r w:rsidRPr="000F483C">
        <w:rPr>
          <w:sz w:val="24"/>
          <w:szCs w:val="24"/>
        </w:rPr>
        <w:t xml:space="preserve">had a chance to read Thesis VI. </w:t>
      </w:r>
      <w:r w:rsidR="009C5A56" w:rsidRPr="000F483C">
        <w:rPr>
          <w:sz w:val="24"/>
          <w:szCs w:val="24"/>
        </w:rPr>
        <w:t>H</w:t>
      </w:r>
      <w:r w:rsidRPr="000F483C">
        <w:rPr>
          <w:sz w:val="24"/>
          <w:szCs w:val="24"/>
        </w:rPr>
        <w:t>ave some photocopies available for distribution.</w:t>
      </w:r>
    </w:p>
    <w:p w14:paraId="4AE53AFA" w14:textId="77777777" w:rsidR="008D44D5" w:rsidRPr="000F483C" w:rsidRDefault="008D44D5" w:rsidP="008D44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Use the same method as in Session One. Questions to consider this time are:</w:t>
      </w:r>
    </w:p>
    <w:p w14:paraId="4AE53AFB" w14:textId="77777777" w:rsidR="008D44D5" w:rsidRPr="000F483C" w:rsidRDefault="008D44D5" w:rsidP="008D44D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With this document in mind, what is the LCA’s public teaching on the Office of the Public Ministry?</w:t>
      </w:r>
    </w:p>
    <w:p w14:paraId="4AE53AFC" w14:textId="77777777" w:rsidR="008D44D5" w:rsidRPr="000F483C" w:rsidRDefault="008D44D5" w:rsidP="008D44D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What role does the Office of the Public Ministry play in the life of the church? Is the office important?</w:t>
      </w:r>
    </w:p>
    <w:p w14:paraId="4AE53AFD" w14:textId="77777777" w:rsidR="008D44D5" w:rsidRPr="000F483C" w:rsidRDefault="008D44D5" w:rsidP="008D44D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lastRenderedPageBreak/>
        <w:t>How would you explain the LCA’s prohibition on women in the Office of the Public Ministry to another person (Christian or non-Christian)?</w:t>
      </w:r>
    </w:p>
    <w:p w14:paraId="4AE53AFE" w14:textId="77777777" w:rsidR="008D44D5" w:rsidRPr="000F483C" w:rsidRDefault="008D44D5" w:rsidP="008D44D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Is the ordination of women important</w:t>
      </w:r>
      <w:r w:rsidR="00C85599" w:rsidRPr="000F483C">
        <w:rPr>
          <w:sz w:val="24"/>
          <w:szCs w:val="24"/>
        </w:rPr>
        <w:t>?</w:t>
      </w:r>
      <w:r w:rsidRPr="000F483C">
        <w:rPr>
          <w:sz w:val="24"/>
          <w:szCs w:val="24"/>
        </w:rPr>
        <w:t xml:space="preserve"> Why/Why not?</w:t>
      </w:r>
    </w:p>
    <w:p w14:paraId="4AE53AFF" w14:textId="77777777" w:rsidR="008D44D5" w:rsidRPr="000F483C" w:rsidRDefault="000505E7" w:rsidP="008D44D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Break into the same small groups, for a shorter time, to digest the LCA story, re-convening again to debrief.</w:t>
      </w:r>
    </w:p>
    <w:p w14:paraId="4AE53B00" w14:textId="77777777" w:rsidR="00A92EA6" w:rsidRPr="008A418A" w:rsidRDefault="00A92EA6" w:rsidP="000F483C">
      <w:pPr>
        <w:pStyle w:val="Heading2"/>
        <w:rPr>
          <w:rFonts w:asciiTheme="majorHAnsi" w:hAnsiTheme="majorHAnsi"/>
          <w:sz w:val="26"/>
          <w:szCs w:val="26"/>
        </w:rPr>
      </w:pPr>
      <w:r w:rsidRPr="008A418A">
        <w:rPr>
          <w:rFonts w:asciiTheme="majorHAnsi" w:hAnsiTheme="majorHAnsi"/>
          <w:sz w:val="26"/>
          <w:szCs w:val="26"/>
        </w:rPr>
        <w:t>Session Three – God’s story</w:t>
      </w:r>
    </w:p>
    <w:p w14:paraId="4AE53B01" w14:textId="77777777" w:rsidR="00A92EA6" w:rsidRPr="000F483C" w:rsidRDefault="00A92EA6" w:rsidP="00A92EA6">
      <w:pPr>
        <w:rPr>
          <w:sz w:val="24"/>
          <w:szCs w:val="24"/>
        </w:rPr>
      </w:pPr>
      <w:r w:rsidRPr="000F483C">
        <w:rPr>
          <w:sz w:val="24"/>
          <w:szCs w:val="24"/>
        </w:rPr>
        <w:t>The final session focuse</w:t>
      </w:r>
      <w:r w:rsidR="009C5A56" w:rsidRPr="000F483C">
        <w:rPr>
          <w:sz w:val="24"/>
          <w:szCs w:val="24"/>
        </w:rPr>
        <w:t>s</w:t>
      </w:r>
      <w:r w:rsidRPr="000F483C">
        <w:rPr>
          <w:sz w:val="24"/>
          <w:szCs w:val="24"/>
        </w:rPr>
        <w:t xml:space="preserve"> on the text of Scripture itself.</w:t>
      </w:r>
    </w:p>
    <w:p w14:paraId="4AE53B02" w14:textId="1EF99ADF" w:rsidR="008D44D5" w:rsidRPr="000F483C" w:rsidRDefault="00A92EA6" w:rsidP="000D258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The leader could highlight our irrevocable commitment to Scripture as God’s Word, with reference to LCA public teaching (see</w:t>
      </w:r>
      <w:r w:rsidR="009C5A56" w:rsidRPr="000F483C">
        <w:rPr>
          <w:sz w:val="24"/>
          <w:szCs w:val="24"/>
        </w:rPr>
        <w:t xml:space="preserve">, for example, Article II of </w:t>
      </w:r>
      <w:r w:rsidRPr="000F483C">
        <w:rPr>
          <w:sz w:val="24"/>
          <w:szCs w:val="24"/>
        </w:rPr>
        <w:t xml:space="preserve">the </w:t>
      </w:r>
      <w:r w:rsidR="009C5A56" w:rsidRPr="000F483C">
        <w:rPr>
          <w:sz w:val="24"/>
          <w:szCs w:val="24"/>
        </w:rPr>
        <w:t xml:space="preserve">LCA’s </w:t>
      </w:r>
      <w:r w:rsidRPr="000F483C">
        <w:rPr>
          <w:sz w:val="24"/>
          <w:szCs w:val="24"/>
        </w:rPr>
        <w:t xml:space="preserve">Constitution, </w:t>
      </w:r>
      <w:r w:rsidR="009C5A56" w:rsidRPr="000F483C">
        <w:rPr>
          <w:sz w:val="24"/>
          <w:szCs w:val="24"/>
        </w:rPr>
        <w:t xml:space="preserve">the unalterable clauses, </w:t>
      </w:r>
      <w:r w:rsidRPr="000F483C">
        <w:rPr>
          <w:sz w:val="24"/>
          <w:szCs w:val="24"/>
        </w:rPr>
        <w:t xml:space="preserve">available at </w:t>
      </w:r>
      <w:hyperlink r:id="rId19" w:history="1">
        <w:r w:rsidR="00C85599" w:rsidRPr="000F483C">
          <w:rPr>
            <w:rStyle w:val="Hyperlink"/>
            <w:sz w:val="24"/>
            <w:szCs w:val="24"/>
          </w:rPr>
          <w:t>www.lca.org.au/lca-fo</w:t>
        </w:r>
        <w:bookmarkStart w:id="0" w:name="_GoBack"/>
        <w:bookmarkEnd w:id="0"/>
        <w:r w:rsidR="00C85599" w:rsidRPr="000F483C">
          <w:rPr>
            <w:rStyle w:val="Hyperlink"/>
            <w:sz w:val="24"/>
            <w:szCs w:val="24"/>
          </w:rPr>
          <w:t>u</w:t>
        </w:r>
        <w:r w:rsidR="00C85599" w:rsidRPr="000F483C">
          <w:rPr>
            <w:rStyle w:val="Hyperlink"/>
            <w:sz w:val="24"/>
            <w:szCs w:val="24"/>
          </w:rPr>
          <w:t>ndational-documents.html</w:t>
        </w:r>
      </w:hyperlink>
    </w:p>
    <w:p w14:paraId="4AE53B03" w14:textId="77777777" w:rsidR="00920EFD" w:rsidRPr="000F483C" w:rsidRDefault="006504E9" w:rsidP="000D258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In preparation, t</w:t>
      </w:r>
      <w:r w:rsidR="00920EFD" w:rsidRPr="000F483C">
        <w:rPr>
          <w:sz w:val="24"/>
          <w:szCs w:val="24"/>
        </w:rPr>
        <w:t xml:space="preserve">he group </w:t>
      </w:r>
      <w:r w:rsidR="003520EB" w:rsidRPr="000F483C">
        <w:rPr>
          <w:sz w:val="24"/>
          <w:szCs w:val="24"/>
        </w:rPr>
        <w:t>should read the whole of 1 Corinthians 1</w:t>
      </w:r>
      <w:r w:rsidR="00B4195F" w:rsidRPr="000F483C">
        <w:rPr>
          <w:sz w:val="24"/>
          <w:szCs w:val="24"/>
        </w:rPr>
        <w:t>4</w:t>
      </w:r>
      <w:r w:rsidR="00ED4B63" w:rsidRPr="000F483C">
        <w:rPr>
          <w:rStyle w:val="FootnoteReference"/>
          <w:sz w:val="24"/>
          <w:szCs w:val="24"/>
        </w:rPr>
        <w:footnoteReference w:id="1"/>
      </w:r>
      <w:r w:rsidR="003520EB" w:rsidRPr="000F483C">
        <w:rPr>
          <w:sz w:val="24"/>
          <w:szCs w:val="24"/>
        </w:rPr>
        <w:t xml:space="preserve">,and discuss </w:t>
      </w:r>
      <w:r w:rsidR="00920EFD" w:rsidRPr="000F483C">
        <w:rPr>
          <w:sz w:val="24"/>
          <w:szCs w:val="24"/>
        </w:rPr>
        <w:t>how participants understand</w:t>
      </w:r>
      <w:r w:rsidRPr="000F483C">
        <w:rPr>
          <w:sz w:val="24"/>
          <w:szCs w:val="24"/>
        </w:rPr>
        <w:t xml:space="preserve"> God speaking</w:t>
      </w:r>
      <w:r w:rsidR="003520EB" w:rsidRPr="000F483C">
        <w:rPr>
          <w:sz w:val="24"/>
          <w:szCs w:val="24"/>
        </w:rPr>
        <w:t>, for example in</w:t>
      </w:r>
      <w:r w:rsidR="00920EFD" w:rsidRPr="000F483C">
        <w:rPr>
          <w:sz w:val="24"/>
          <w:szCs w:val="24"/>
        </w:rPr>
        <w:t>:</w:t>
      </w:r>
    </w:p>
    <w:p w14:paraId="4AE53B04" w14:textId="77777777" w:rsidR="00920EFD" w:rsidRPr="000F483C" w:rsidRDefault="003520EB" w:rsidP="00920EFD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 xml:space="preserve">14:6-19 - </w:t>
      </w:r>
      <w:r w:rsidR="00C85599" w:rsidRPr="000F483C">
        <w:rPr>
          <w:sz w:val="24"/>
          <w:szCs w:val="24"/>
        </w:rPr>
        <w:t>s</w:t>
      </w:r>
      <w:r w:rsidRPr="000F483C">
        <w:rPr>
          <w:sz w:val="24"/>
          <w:szCs w:val="24"/>
        </w:rPr>
        <w:t>peaking in tongues and prophecy</w:t>
      </w:r>
    </w:p>
    <w:p w14:paraId="4AE53B05" w14:textId="77777777" w:rsidR="00920EFD" w:rsidRPr="000F483C" w:rsidRDefault="003520EB" w:rsidP="00920EFD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 xml:space="preserve">14:26-33 - </w:t>
      </w:r>
      <w:r w:rsidR="00C85599" w:rsidRPr="000F483C">
        <w:rPr>
          <w:sz w:val="24"/>
          <w:szCs w:val="24"/>
        </w:rPr>
        <w:t>k</w:t>
      </w:r>
      <w:r w:rsidRPr="000F483C">
        <w:rPr>
          <w:sz w:val="24"/>
          <w:szCs w:val="24"/>
        </w:rPr>
        <w:t>eeping o</w:t>
      </w:r>
      <w:r w:rsidR="00920EFD" w:rsidRPr="000F483C">
        <w:rPr>
          <w:sz w:val="24"/>
          <w:szCs w:val="24"/>
        </w:rPr>
        <w:t>rder in worship</w:t>
      </w:r>
    </w:p>
    <w:p w14:paraId="4AE53B06" w14:textId="77777777" w:rsidR="00920EFD" w:rsidRPr="000F483C" w:rsidRDefault="003520EB" w:rsidP="00920EFD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 xml:space="preserve">14:37-40 -  </w:t>
      </w:r>
      <w:r w:rsidR="00C85599" w:rsidRPr="000F483C">
        <w:rPr>
          <w:sz w:val="24"/>
          <w:szCs w:val="24"/>
        </w:rPr>
        <w:t>r</w:t>
      </w:r>
      <w:r w:rsidRPr="000F483C">
        <w:rPr>
          <w:sz w:val="24"/>
          <w:szCs w:val="24"/>
        </w:rPr>
        <w:t xml:space="preserve">ecognising the </w:t>
      </w:r>
      <w:r w:rsidR="00920EFD" w:rsidRPr="000F483C">
        <w:rPr>
          <w:sz w:val="24"/>
          <w:szCs w:val="24"/>
        </w:rPr>
        <w:t>command of the Lord</w:t>
      </w:r>
      <w:r w:rsidRPr="000F483C">
        <w:rPr>
          <w:sz w:val="24"/>
          <w:szCs w:val="24"/>
        </w:rPr>
        <w:t xml:space="preserve"> </w:t>
      </w:r>
      <w:r w:rsidRPr="000F483C">
        <w:rPr>
          <w:rStyle w:val="FootnoteReference"/>
          <w:sz w:val="24"/>
          <w:szCs w:val="24"/>
        </w:rPr>
        <w:footnoteReference w:id="2"/>
      </w:r>
    </w:p>
    <w:p w14:paraId="4AE53B07" w14:textId="77777777" w:rsidR="00A92EA6" w:rsidRPr="000F483C" w:rsidRDefault="00A92EA6" w:rsidP="0058401B">
      <w:pPr>
        <w:pStyle w:val="ListParagraph"/>
        <w:numPr>
          <w:ilvl w:val="1"/>
          <w:numId w:val="5"/>
        </w:numPr>
        <w:rPr>
          <w:i/>
          <w:sz w:val="24"/>
          <w:szCs w:val="24"/>
        </w:rPr>
      </w:pPr>
      <w:r w:rsidRPr="000F483C">
        <w:rPr>
          <w:sz w:val="24"/>
          <w:szCs w:val="24"/>
        </w:rPr>
        <w:t xml:space="preserve">In particular, </w:t>
      </w:r>
      <w:r w:rsidR="0058401B" w:rsidRPr="000F483C">
        <w:rPr>
          <w:sz w:val="24"/>
          <w:szCs w:val="24"/>
        </w:rPr>
        <w:t xml:space="preserve">however, </w:t>
      </w:r>
      <w:r w:rsidRPr="000F483C">
        <w:rPr>
          <w:sz w:val="24"/>
          <w:szCs w:val="24"/>
        </w:rPr>
        <w:t xml:space="preserve">small groups should </w:t>
      </w:r>
      <w:r w:rsidR="0058401B" w:rsidRPr="000F483C">
        <w:rPr>
          <w:sz w:val="24"/>
          <w:szCs w:val="24"/>
        </w:rPr>
        <w:t xml:space="preserve">focus their </w:t>
      </w:r>
      <w:r w:rsidRPr="000F483C">
        <w:rPr>
          <w:sz w:val="24"/>
          <w:szCs w:val="24"/>
        </w:rPr>
        <w:t xml:space="preserve">dialogue on the </w:t>
      </w:r>
      <w:r w:rsidR="0058401B" w:rsidRPr="000F483C">
        <w:rPr>
          <w:sz w:val="24"/>
          <w:szCs w:val="24"/>
        </w:rPr>
        <w:t>Bible verses specifically</w:t>
      </w:r>
      <w:r w:rsidRPr="000F483C">
        <w:rPr>
          <w:sz w:val="24"/>
          <w:szCs w:val="24"/>
        </w:rPr>
        <w:t xml:space="preserve"> </w:t>
      </w:r>
      <w:r w:rsidR="009C5A56" w:rsidRPr="000F483C">
        <w:rPr>
          <w:sz w:val="24"/>
          <w:szCs w:val="24"/>
        </w:rPr>
        <w:t>referred to</w:t>
      </w:r>
      <w:r w:rsidRPr="000F483C">
        <w:rPr>
          <w:sz w:val="24"/>
          <w:szCs w:val="24"/>
        </w:rPr>
        <w:t xml:space="preserve"> in TA VI</w:t>
      </w:r>
      <w:r w:rsidR="003E7AA3" w:rsidRPr="000F483C">
        <w:rPr>
          <w:sz w:val="24"/>
          <w:szCs w:val="24"/>
        </w:rPr>
        <w:t>,</w:t>
      </w:r>
      <w:r w:rsidRPr="000F483C">
        <w:rPr>
          <w:sz w:val="24"/>
          <w:szCs w:val="24"/>
        </w:rPr>
        <w:t xml:space="preserve"> 11</w:t>
      </w:r>
      <w:r w:rsidR="00E96436" w:rsidRPr="000F483C">
        <w:rPr>
          <w:sz w:val="24"/>
          <w:szCs w:val="24"/>
        </w:rPr>
        <w:t>, listening to God’s Word, and how he speaks into our personal and LCA stories.  Each group could discuss whether God addresses this command to directly us, or means it for a limited pastoral and historical situation</w:t>
      </w:r>
      <w:proofErr w:type="gramStart"/>
      <w:r w:rsidR="00E96436" w:rsidRPr="000F483C">
        <w:rPr>
          <w:sz w:val="24"/>
          <w:szCs w:val="24"/>
        </w:rPr>
        <w:t>:</w:t>
      </w:r>
      <w:proofErr w:type="gramEnd"/>
      <w:r w:rsidR="0058401B" w:rsidRPr="000F483C">
        <w:rPr>
          <w:sz w:val="24"/>
          <w:szCs w:val="24"/>
        </w:rPr>
        <w:br/>
      </w:r>
      <w:r w:rsidRPr="000F483C">
        <w:rPr>
          <w:sz w:val="24"/>
          <w:szCs w:val="24"/>
        </w:rPr>
        <w:t>1 Cor. 14:34,35</w:t>
      </w:r>
      <w:r w:rsidR="0058401B" w:rsidRPr="000F483C">
        <w:rPr>
          <w:sz w:val="24"/>
          <w:szCs w:val="24"/>
        </w:rPr>
        <w:t xml:space="preserve"> - </w:t>
      </w:r>
      <w:r w:rsidR="0058401B" w:rsidRPr="000F483C">
        <w:rPr>
          <w:i/>
          <w:sz w:val="24"/>
          <w:szCs w:val="24"/>
        </w:rPr>
        <w:t xml:space="preserve">… women should be silent in the churches. For they are not permitted to speak, but should be subordinate, as the law also says. </w:t>
      </w:r>
      <w:r w:rsidR="0058401B" w:rsidRPr="000F483C">
        <w:rPr>
          <w:i/>
          <w:sz w:val="24"/>
          <w:szCs w:val="24"/>
          <w:vertAlign w:val="superscript"/>
        </w:rPr>
        <w:t>35</w:t>
      </w:r>
      <w:r w:rsidR="0058401B" w:rsidRPr="000F483C">
        <w:rPr>
          <w:i/>
          <w:sz w:val="24"/>
          <w:szCs w:val="24"/>
        </w:rPr>
        <w:t> If there is anything they desire to know, let them ask their husbands at home. For it is shameful for a woman to speak in church.</w:t>
      </w:r>
      <w:r w:rsidR="0058401B" w:rsidRPr="000F483C">
        <w:rPr>
          <w:sz w:val="24"/>
          <w:szCs w:val="24"/>
        </w:rPr>
        <w:br/>
      </w:r>
      <w:r w:rsidRPr="000F483C">
        <w:rPr>
          <w:sz w:val="24"/>
          <w:szCs w:val="24"/>
        </w:rPr>
        <w:t>1 Tim. 2:11-14</w:t>
      </w:r>
      <w:r w:rsidR="0058401B" w:rsidRPr="000F483C">
        <w:rPr>
          <w:sz w:val="24"/>
          <w:szCs w:val="24"/>
        </w:rPr>
        <w:t xml:space="preserve"> - </w:t>
      </w:r>
      <w:r w:rsidR="0058401B" w:rsidRPr="000F483C">
        <w:rPr>
          <w:i/>
          <w:sz w:val="24"/>
          <w:szCs w:val="24"/>
          <w:lang w:val="en-US"/>
        </w:rPr>
        <w:t xml:space="preserve">Let a woman learn in silence with full submission. </w:t>
      </w:r>
      <w:r w:rsidR="0058401B" w:rsidRPr="000F483C">
        <w:rPr>
          <w:i/>
          <w:sz w:val="24"/>
          <w:szCs w:val="24"/>
          <w:vertAlign w:val="superscript"/>
          <w:lang w:val="en-US"/>
        </w:rPr>
        <w:t>12 </w:t>
      </w:r>
      <w:r w:rsidR="0058401B" w:rsidRPr="000F483C">
        <w:rPr>
          <w:i/>
          <w:sz w:val="24"/>
          <w:szCs w:val="24"/>
          <w:lang w:val="en-US"/>
        </w:rPr>
        <w:t xml:space="preserve">I permit no woman to teach or to have authority over a man; she is to keep silent. </w:t>
      </w:r>
      <w:r w:rsidR="0058401B" w:rsidRPr="000F483C">
        <w:rPr>
          <w:i/>
          <w:sz w:val="24"/>
          <w:szCs w:val="24"/>
          <w:vertAlign w:val="superscript"/>
          <w:lang w:val="en-US"/>
        </w:rPr>
        <w:t>13 </w:t>
      </w:r>
      <w:r w:rsidR="0058401B" w:rsidRPr="000F483C">
        <w:rPr>
          <w:i/>
          <w:sz w:val="24"/>
          <w:szCs w:val="24"/>
          <w:lang w:val="en-US"/>
        </w:rPr>
        <w:t xml:space="preserve">For Adam </w:t>
      </w:r>
      <w:proofErr w:type="gramStart"/>
      <w:r w:rsidR="0058401B" w:rsidRPr="000F483C">
        <w:rPr>
          <w:i/>
          <w:sz w:val="24"/>
          <w:szCs w:val="24"/>
          <w:lang w:val="en-US"/>
        </w:rPr>
        <w:t>was</w:t>
      </w:r>
      <w:proofErr w:type="gramEnd"/>
      <w:r w:rsidR="0058401B" w:rsidRPr="000F483C">
        <w:rPr>
          <w:i/>
          <w:sz w:val="24"/>
          <w:szCs w:val="24"/>
          <w:lang w:val="en-US"/>
        </w:rPr>
        <w:t xml:space="preserve"> formed first, then Eve; </w:t>
      </w:r>
      <w:r w:rsidR="0058401B" w:rsidRPr="000F483C">
        <w:rPr>
          <w:i/>
          <w:sz w:val="24"/>
          <w:szCs w:val="24"/>
          <w:vertAlign w:val="superscript"/>
          <w:lang w:val="en-US"/>
        </w:rPr>
        <w:t>14 </w:t>
      </w:r>
      <w:r w:rsidR="0058401B" w:rsidRPr="000F483C">
        <w:rPr>
          <w:i/>
          <w:sz w:val="24"/>
          <w:szCs w:val="24"/>
          <w:lang w:val="en-US"/>
        </w:rPr>
        <w:t xml:space="preserve">and Adam was not deceived, but the woman was deceived and became a transgressor. </w:t>
      </w:r>
      <w:r w:rsidR="0058401B" w:rsidRPr="000F483C">
        <w:rPr>
          <w:i/>
          <w:sz w:val="24"/>
          <w:szCs w:val="24"/>
          <w:vertAlign w:val="superscript"/>
          <w:lang w:val="en-US"/>
        </w:rPr>
        <w:t>15 </w:t>
      </w:r>
      <w:r w:rsidR="0058401B" w:rsidRPr="000F483C">
        <w:rPr>
          <w:i/>
          <w:sz w:val="24"/>
          <w:szCs w:val="24"/>
          <w:lang w:val="en-US"/>
        </w:rPr>
        <w:t>Yet she will be saved through childbearing, provided they continue in faith and love and holiness, with modesty.</w:t>
      </w:r>
    </w:p>
    <w:p w14:paraId="4AE53B08" w14:textId="77777777" w:rsidR="00A92EA6" w:rsidRDefault="00A92EA6" w:rsidP="000D2585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0F483C">
        <w:rPr>
          <w:sz w:val="24"/>
          <w:szCs w:val="24"/>
        </w:rPr>
        <w:t>After the small groups have read the Scriptures together for a while, participants should be encouraged to pray for each other</w:t>
      </w:r>
      <w:r w:rsidR="00A82437" w:rsidRPr="000F483C">
        <w:rPr>
          <w:sz w:val="24"/>
          <w:szCs w:val="24"/>
        </w:rPr>
        <w:t xml:space="preserve"> and for people who may be </w:t>
      </w:r>
      <w:r w:rsidR="00E96436" w:rsidRPr="000F483C">
        <w:rPr>
          <w:sz w:val="24"/>
          <w:szCs w:val="24"/>
        </w:rPr>
        <w:t xml:space="preserve">confused or </w:t>
      </w:r>
      <w:r w:rsidR="00A82437" w:rsidRPr="000F483C">
        <w:rPr>
          <w:sz w:val="24"/>
          <w:szCs w:val="24"/>
        </w:rPr>
        <w:t>hurting</w:t>
      </w:r>
      <w:r w:rsidRPr="000F483C">
        <w:rPr>
          <w:sz w:val="24"/>
          <w:szCs w:val="24"/>
        </w:rPr>
        <w:t>.</w:t>
      </w:r>
      <w:r w:rsidR="00E96436" w:rsidRPr="000F483C">
        <w:rPr>
          <w:sz w:val="24"/>
          <w:szCs w:val="24"/>
        </w:rPr>
        <w:t xml:space="preserve"> You can also pray for the collective and godly wisdom of the LCA Synod </w:t>
      </w:r>
      <w:r w:rsidR="00A47B59" w:rsidRPr="000F483C">
        <w:rPr>
          <w:sz w:val="24"/>
          <w:szCs w:val="24"/>
        </w:rPr>
        <w:t>as it once again approaches this matter at the 2015 Convention.</w:t>
      </w:r>
    </w:p>
    <w:p w14:paraId="2A482DAD" w14:textId="77777777" w:rsidR="000F483C" w:rsidRPr="000F483C" w:rsidRDefault="000F483C" w:rsidP="000F483C">
      <w:pPr>
        <w:rPr>
          <w:sz w:val="24"/>
          <w:szCs w:val="24"/>
        </w:rPr>
      </w:pPr>
    </w:p>
    <w:p w14:paraId="4AE53B09" w14:textId="77777777" w:rsidR="00A92EA6" w:rsidRPr="000F483C" w:rsidRDefault="00A92EA6" w:rsidP="000F483C">
      <w:pPr>
        <w:pStyle w:val="Heading2"/>
        <w:rPr>
          <w:rFonts w:asciiTheme="majorHAnsi" w:hAnsiTheme="majorHAnsi"/>
        </w:rPr>
      </w:pPr>
      <w:r w:rsidRPr="000F483C">
        <w:rPr>
          <w:rFonts w:asciiTheme="majorHAnsi" w:hAnsiTheme="majorHAnsi"/>
        </w:rPr>
        <w:lastRenderedPageBreak/>
        <w:t>Wrap up</w:t>
      </w:r>
    </w:p>
    <w:p w14:paraId="4AE53B0A" w14:textId="77777777" w:rsidR="00A92EA6" w:rsidRPr="000F483C" w:rsidRDefault="00A92EA6" w:rsidP="00A92EA6">
      <w:pPr>
        <w:rPr>
          <w:sz w:val="24"/>
          <w:szCs w:val="24"/>
        </w:rPr>
      </w:pPr>
      <w:r w:rsidRPr="000F483C">
        <w:rPr>
          <w:sz w:val="24"/>
          <w:szCs w:val="24"/>
        </w:rPr>
        <w:t xml:space="preserve">The leader could reconvene </w:t>
      </w:r>
      <w:r w:rsidR="003E7AA3" w:rsidRPr="000F483C">
        <w:rPr>
          <w:sz w:val="24"/>
          <w:szCs w:val="24"/>
        </w:rPr>
        <w:t xml:space="preserve">the group for </w:t>
      </w:r>
      <w:r w:rsidRPr="000F483C">
        <w:rPr>
          <w:sz w:val="24"/>
          <w:szCs w:val="24"/>
        </w:rPr>
        <w:t>a final debrief, perhaps guided by the following questions:</w:t>
      </w:r>
    </w:p>
    <w:p w14:paraId="4AE53B0B" w14:textId="77777777" w:rsidR="00A92EA6" w:rsidRPr="000F483C" w:rsidRDefault="00A92EA6" w:rsidP="00A92EA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F483C">
        <w:rPr>
          <w:sz w:val="24"/>
          <w:szCs w:val="24"/>
        </w:rPr>
        <w:t>What has this dialogue session meant to you?</w:t>
      </w:r>
    </w:p>
    <w:p w14:paraId="4AE53B0C" w14:textId="77777777" w:rsidR="00A92EA6" w:rsidRPr="000F483C" w:rsidRDefault="00A92EA6" w:rsidP="00A92EA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F483C">
        <w:rPr>
          <w:sz w:val="24"/>
          <w:szCs w:val="24"/>
        </w:rPr>
        <w:t>What does this dialogue mean for the church?</w:t>
      </w:r>
    </w:p>
    <w:p w14:paraId="4AE53B0D" w14:textId="77777777" w:rsidR="00A92EA6" w:rsidRPr="000F483C" w:rsidRDefault="00A92EA6" w:rsidP="00A92EA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0F483C">
        <w:rPr>
          <w:sz w:val="24"/>
          <w:szCs w:val="24"/>
        </w:rPr>
        <w:t>What are you going to take home from this dialogue?</w:t>
      </w:r>
    </w:p>
    <w:p w14:paraId="4AE53B0E" w14:textId="77777777" w:rsidR="00604DF9" w:rsidRPr="000F483C" w:rsidRDefault="00604DF9" w:rsidP="00604DF9">
      <w:pPr>
        <w:rPr>
          <w:sz w:val="24"/>
          <w:szCs w:val="24"/>
        </w:rPr>
      </w:pPr>
    </w:p>
    <w:p w14:paraId="4AE53B0F" w14:textId="77777777" w:rsidR="00604DF9" w:rsidRPr="00281A35" w:rsidRDefault="00604DF9" w:rsidP="00281A35">
      <w:pPr>
        <w:jc w:val="right"/>
        <w:rPr>
          <w:sz w:val="24"/>
          <w:szCs w:val="24"/>
        </w:rPr>
      </w:pPr>
      <w:r w:rsidRPr="00281A35">
        <w:rPr>
          <w:sz w:val="24"/>
          <w:szCs w:val="24"/>
        </w:rPr>
        <w:t>September 2014</w:t>
      </w:r>
    </w:p>
    <w:sectPr w:rsidR="00604DF9" w:rsidRPr="00281A35" w:rsidSect="0042159E">
      <w:headerReference w:type="default" r:id="rId20"/>
      <w:footerReference w:type="default" r:id="rId21"/>
      <w:pgSz w:w="11906" w:h="16838"/>
      <w:pgMar w:top="1103" w:right="1440" w:bottom="1440" w:left="1440" w:header="42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410B3" w14:textId="77777777" w:rsidR="009F11EE" w:rsidRDefault="009F11EE" w:rsidP="00FF6FD3">
      <w:pPr>
        <w:spacing w:after="0" w:line="240" w:lineRule="auto"/>
      </w:pPr>
      <w:r>
        <w:separator/>
      </w:r>
    </w:p>
  </w:endnote>
  <w:endnote w:type="continuationSeparator" w:id="0">
    <w:p w14:paraId="6B6A205D" w14:textId="77777777" w:rsidR="009F11EE" w:rsidRDefault="009F11EE" w:rsidP="00FF6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FB3EB" w14:textId="77777777" w:rsidR="00315602" w:rsidRPr="00315602" w:rsidRDefault="00315602" w:rsidP="00315602">
    <w:pPr>
      <w:spacing w:after="200"/>
      <w:jc w:val="center"/>
      <w:rPr>
        <w:sz w:val="20"/>
        <w:szCs w:val="20"/>
      </w:rPr>
    </w:pPr>
    <w:r w:rsidRPr="00315602">
      <w:rPr>
        <w:sz w:val="20"/>
        <w:szCs w:val="20"/>
      </w:rPr>
      <w:t>Document from ‘</w:t>
    </w:r>
    <w:r w:rsidRPr="00315602">
      <w:rPr>
        <w:b/>
        <w:bCs/>
        <w:sz w:val="20"/>
        <w:szCs w:val="20"/>
      </w:rPr>
      <w:t>Ordination. We’re listening</w:t>
    </w:r>
    <w:r w:rsidRPr="00315602">
      <w:rPr>
        <w:sz w:val="20"/>
        <w:szCs w:val="20"/>
      </w:rPr>
      <w:t xml:space="preserve">’ at </w:t>
    </w:r>
    <w:r w:rsidRPr="00315602">
      <w:rPr>
        <w:sz w:val="20"/>
        <w:szCs w:val="20"/>
        <w:u w:val="single"/>
      </w:rPr>
      <w:t>owl.lca.org.au</w:t>
    </w:r>
  </w:p>
  <w:p w14:paraId="4AE53B15" w14:textId="77777777" w:rsidR="00FF6FD3" w:rsidRDefault="00FF6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638B" w14:textId="77777777" w:rsidR="009F11EE" w:rsidRDefault="009F11EE" w:rsidP="00FF6FD3">
      <w:pPr>
        <w:spacing w:after="0" w:line="240" w:lineRule="auto"/>
      </w:pPr>
      <w:r>
        <w:separator/>
      </w:r>
    </w:p>
  </w:footnote>
  <w:footnote w:type="continuationSeparator" w:id="0">
    <w:p w14:paraId="2EC61199" w14:textId="77777777" w:rsidR="009F11EE" w:rsidRDefault="009F11EE" w:rsidP="00FF6FD3">
      <w:pPr>
        <w:spacing w:after="0" w:line="240" w:lineRule="auto"/>
      </w:pPr>
      <w:r>
        <w:continuationSeparator/>
      </w:r>
    </w:p>
  </w:footnote>
  <w:footnote w:id="1">
    <w:p w14:paraId="4AE53B16" w14:textId="77777777" w:rsidR="00ED4B63" w:rsidRDefault="00ED4B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015A7F">
        <w:t xml:space="preserve">1 Corinthians 14 tends to be the major text. </w:t>
      </w:r>
      <w:r w:rsidR="00497D9C">
        <w:t>The group could a</w:t>
      </w:r>
      <w:r>
        <w:t xml:space="preserve">lso </w:t>
      </w:r>
      <w:r w:rsidR="00497D9C">
        <w:t xml:space="preserve">read the whole of </w:t>
      </w:r>
      <w:r>
        <w:t xml:space="preserve">1 Timothy 2, reflecting on </w:t>
      </w:r>
      <w:r w:rsidR="00497D9C">
        <w:t>the instruction</w:t>
      </w:r>
      <w:r>
        <w:t xml:space="preserve"> </w:t>
      </w:r>
      <w:r w:rsidR="00497D9C">
        <w:t>of</w:t>
      </w:r>
      <w:r>
        <w:t xml:space="preserve"> verses 8-11.</w:t>
      </w:r>
    </w:p>
  </w:footnote>
  <w:footnote w:id="2">
    <w:p w14:paraId="4AE53B17" w14:textId="77777777" w:rsidR="003520EB" w:rsidRDefault="003520EB" w:rsidP="003520EB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Pr="00625527">
        <w:t xml:space="preserve">he group </w:t>
      </w:r>
      <w:r>
        <w:t>could</w:t>
      </w:r>
      <w:r w:rsidRPr="00625527">
        <w:t xml:space="preserve"> </w:t>
      </w:r>
      <w:r>
        <w:t>also reflect</w:t>
      </w:r>
      <w:r w:rsidR="00ED4FB7">
        <w:t xml:space="preserve"> on other texts</w:t>
      </w:r>
      <w:r>
        <w:t xml:space="preserve"> </w:t>
      </w:r>
      <w:r w:rsidRPr="00625527">
        <w:t xml:space="preserve">such as </w:t>
      </w:r>
      <w:r>
        <w:t xml:space="preserve">1 Corinthians 11:3-22, </w:t>
      </w:r>
      <w:r w:rsidRPr="00625527">
        <w:t>Galatians 3:</w:t>
      </w:r>
      <w:r w:rsidR="00ED4FB7">
        <w:t>2</w:t>
      </w:r>
      <w:r w:rsidRPr="00625527">
        <w:t>8</w:t>
      </w:r>
      <w:r>
        <w:t>, and</w:t>
      </w:r>
      <w:r w:rsidRPr="00625527">
        <w:t xml:space="preserve"> John 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2D49B06E" w14:textId="77777777" w:rsidR="0042159E" w:rsidRDefault="0042159E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5583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55836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E3EACA3" w14:textId="77777777" w:rsidR="0042159E" w:rsidRDefault="00421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93"/>
    <w:multiLevelType w:val="hybridMultilevel"/>
    <w:tmpl w:val="07127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6180F"/>
    <w:multiLevelType w:val="hybridMultilevel"/>
    <w:tmpl w:val="44E20C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D4E7B"/>
    <w:multiLevelType w:val="hybridMultilevel"/>
    <w:tmpl w:val="01C671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66F33"/>
    <w:multiLevelType w:val="hybridMultilevel"/>
    <w:tmpl w:val="B27CCD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75AA4"/>
    <w:multiLevelType w:val="hybridMultilevel"/>
    <w:tmpl w:val="FCF62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00D77"/>
    <w:multiLevelType w:val="hybridMultilevel"/>
    <w:tmpl w:val="BD6A3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43E15"/>
    <w:multiLevelType w:val="hybridMultilevel"/>
    <w:tmpl w:val="CF7C877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A0A0D"/>
    <w:multiLevelType w:val="hybridMultilevel"/>
    <w:tmpl w:val="9626A22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A9301C"/>
    <w:multiLevelType w:val="hybridMultilevel"/>
    <w:tmpl w:val="CD2456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E12EE2"/>
    <w:multiLevelType w:val="hybridMultilevel"/>
    <w:tmpl w:val="8C66A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A2147"/>
    <w:multiLevelType w:val="hybridMultilevel"/>
    <w:tmpl w:val="D49AC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77330"/>
    <w:multiLevelType w:val="hybridMultilevel"/>
    <w:tmpl w:val="8E8C0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3D"/>
    <w:rsid w:val="00015A7F"/>
    <w:rsid w:val="00036CE5"/>
    <w:rsid w:val="0004255B"/>
    <w:rsid w:val="000462F7"/>
    <w:rsid w:val="000505E7"/>
    <w:rsid w:val="00056470"/>
    <w:rsid w:val="0007144C"/>
    <w:rsid w:val="000D2585"/>
    <w:rsid w:val="000F483C"/>
    <w:rsid w:val="001855BC"/>
    <w:rsid w:val="00203843"/>
    <w:rsid w:val="00253BD2"/>
    <w:rsid w:val="00281A35"/>
    <w:rsid w:val="002A40DE"/>
    <w:rsid w:val="00315602"/>
    <w:rsid w:val="003520EB"/>
    <w:rsid w:val="003861D4"/>
    <w:rsid w:val="003A1667"/>
    <w:rsid w:val="003E103D"/>
    <w:rsid w:val="003E7AA3"/>
    <w:rsid w:val="0042159E"/>
    <w:rsid w:val="00424E52"/>
    <w:rsid w:val="00453350"/>
    <w:rsid w:val="004806FC"/>
    <w:rsid w:val="00497D9C"/>
    <w:rsid w:val="0055332F"/>
    <w:rsid w:val="00566A26"/>
    <w:rsid w:val="0058401B"/>
    <w:rsid w:val="005A2207"/>
    <w:rsid w:val="00604DF9"/>
    <w:rsid w:val="00615736"/>
    <w:rsid w:val="00625527"/>
    <w:rsid w:val="006504E9"/>
    <w:rsid w:val="00652A8B"/>
    <w:rsid w:val="006845F5"/>
    <w:rsid w:val="006C325B"/>
    <w:rsid w:val="006F5571"/>
    <w:rsid w:val="00790C51"/>
    <w:rsid w:val="00803D54"/>
    <w:rsid w:val="00855836"/>
    <w:rsid w:val="008922C2"/>
    <w:rsid w:val="008A418A"/>
    <w:rsid w:val="008D44D5"/>
    <w:rsid w:val="008E169E"/>
    <w:rsid w:val="008E34C7"/>
    <w:rsid w:val="00920EFD"/>
    <w:rsid w:val="009A2462"/>
    <w:rsid w:val="009A37F9"/>
    <w:rsid w:val="009C5A56"/>
    <w:rsid w:val="009F11EE"/>
    <w:rsid w:val="00A47B59"/>
    <w:rsid w:val="00A55022"/>
    <w:rsid w:val="00A77A80"/>
    <w:rsid w:val="00A82437"/>
    <w:rsid w:val="00A92EA6"/>
    <w:rsid w:val="00B4195F"/>
    <w:rsid w:val="00B51658"/>
    <w:rsid w:val="00B908F6"/>
    <w:rsid w:val="00C6325E"/>
    <w:rsid w:val="00C714A3"/>
    <w:rsid w:val="00C85599"/>
    <w:rsid w:val="00CA2386"/>
    <w:rsid w:val="00CB2ED3"/>
    <w:rsid w:val="00CC676D"/>
    <w:rsid w:val="00CC742B"/>
    <w:rsid w:val="00E12065"/>
    <w:rsid w:val="00E4670B"/>
    <w:rsid w:val="00E96436"/>
    <w:rsid w:val="00ED4B63"/>
    <w:rsid w:val="00ED4FB7"/>
    <w:rsid w:val="00EF09FF"/>
    <w:rsid w:val="00F40279"/>
    <w:rsid w:val="00F8468C"/>
    <w:rsid w:val="00FE6827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86"/>
    <w:pPr>
      <w:spacing w:after="120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B51658"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658"/>
    <w:pPr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51658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6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51658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658"/>
    <w:rPr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51658"/>
    <w:pPr>
      <w:spacing w:after="240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1658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1658"/>
    <w:rPr>
      <w:b/>
    </w:rPr>
  </w:style>
  <w:style w:type="character" w:styleId="Hyperlink">
    <w:name w:val="Hyperlink"/>
    <w:basedOn w:val="DefaultParagraphFont"/>
    <w:uiPriority w:val="99"/>
    <w:unhideWhenUsed/>
    <w:rsid w:val="006845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533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14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D3"/>
  </w:style>
  <w:style w:type="paragraph" w:styleId="Footer">
    <w:name w:val="footer"/>
    <w:basedOn w:val="Normal"/>
    <w:link w:val="FooterChar"/>
    <w:uiPriority w:val="99"/>
    <w:unhideWhenUsed/>
    <w:rsid w:val="00FF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D3"/>
  </w:style>
  <w:style w:type="paragraph" w:styleId="FootnoteText">
    <w:name w:val="footnote text"/>
    <w:basedOn w:val="Normal"/>
    <w:link w:val="FootnoteTextChar"/>
    <w:uiPriority w:val="99"/>
    <w:semiHidden/>
    <w:unhideWhenUsed/>
    <w:rsid w:val="00625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5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5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3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BD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86"/>
    <w:pPr>
      <w:spacing w:after="120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B51658"/>
    <w:pPr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658"/>
    <w:pPr>
      <w:outlineLvl w:val="1"/>
    </w:pPr>
    <w:rPr>
      <w:b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51658"/>
    <w:pPr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6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51658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1658"/>
    <w:rPr>
      <w:b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B51658"/>
    <w:pPr>
      <w:spacing w:after="240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51658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1658"/>
    <w:rPr>
      <w:b/>
    </w:rPr>
  </w:style>
  <w:style w:type="character" w:styleId="Hyperlink">
    <w:name w:val="Hyperlink"/>
    <w:basedOn w:val="DefaultParagraphFont"/>
    <w:uiPriority w:val="99"/>
    <w:unhideWhenUsed/>
    <w:rsid w:val="006845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5533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14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D3"/>
  </w:style>
  <w:style w:type="paragraph" w:styleId="Footer">
    <w:name w:val="footer"/>
    <w:basedOn w:val="Normal"/>
    <w:link w:val="FooterChar"/>
    <w:uiPriority w:val="99"/>
    <w:unhideWhenUsed/>
    <w:rsid w:val="00FF6F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D3"/>
  </w:style>
  <w:style w:type="paragraph" w:styleId="FootnoteText">
    <w:name w:val="footnote text"/>
    <w:basedOn w:val="Normal"/>
    <w:link w:val="FootnoteTextChar"/>
    <w:uiPriority w:val="99"/>
    <w:semiHidden/>
    <w:unhideWhenUsed/>
    <w:rsid w:val="00625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55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55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3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B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B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://owl.lca.org.au/?cat=4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owl.lca.org.au/?page_id=4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ca.org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ca.app.box.com/files/0/f/119432419/1/f_954612121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http://www.lca.org.au/lca-foundational-documents.htm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E5BAA42D5AF4A80A7A7E78BD076EB" ma:contentTypeVersion="2" ma:contentTypeDescription="Create a new document." ma:contentTypeScope="" ma:versionID="edd2724dfd37bd84f6c5382926b827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c4e8e7b1bbea1df7a99ef3a90064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cd5321d-9c9c-41e7-9cf6-adac16b55843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CC94-9535-4A0A-B1B0-14D7464A5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F99954-AD59-4079-8951-F5559562B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D26B73-A35B-4C03-BF2B-CC07BA4C098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582D7FE-17E2-4504-8B8B-08E31C60EE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A05E72-7FA7-47BB-A327-87D1DF1B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John</dc:creator>
  <cp:lastModifiedBy>Linda</cp:lastModifiedBy>
  <cp:revision>6</cp:revision>
  <dcterms:created xsi:type="dcterms:W3CDTF">2014-10-08T04:22:00Z</dcterms:created>
  <dcterms:modified xsi:type="dcterms:W3CDTF">2014-10-08T04:27:00Z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0x010100731E5BAA42D5AF4A80A7A7E78BD076EB</vt:lpwstr>
  </property>
</Properties>
</file>