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90" w:rsidRPr="00F04F7A" w:rsidRDefault="007B3F90" w:rsidP="007B3F90">
      <w:pPr>
        <w:tabs>
          <w:tab w:val="left" w:pos="360"/>
        </w:tabs>
        <w:rPr>
          <w:b/>
        </w:rPr>
      </w:pPr>
      <w:r>
        <w:rPr>
          <w:b/>
        </w:rPr>
        <w:t>Reconciliation Ministry Support Officer based in LCA National Office</w:t>
      </w:r>
    </w:p>
    <w:p w:rsidR="007B3F90" w:rsidRPr="00291433" w:rsidRDefault="007B3F90" w:rsidP="00012CE8">
      <w:p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>Biblical Reconciliation Ministry is part of the National O</w:t>
      </w:r>
      <w:r w:rsidR="0043758C" w:rsidRPr="00291433">
        <w:rPr>
          <w:sz w:val="21"/>
          <w:szCs w:val="21"/>
        </w:rPr>
        <w:t>ffice of the Bishop, serving with God’s W</w:t>
      </w:r>
      <w:r w:rsidRPr="00291433">
        <w:rPr>
          <w:sz w:val="21"/>
          <w:szCs w:val="21"/>
        </w:rPr>
        <w:t xml:space="preserve">ord for the spiritual health of </w:t>
      </w:r>
      <w:r w:rsidR="0043758C" w:rsidRPr="00291433">
        <w:rPr>
          <w:sz w:val="21"/>
          <w:szCs w:val="21"/>
        </w:rPr>
        <w:t xml:space="preserve">members, </w:t>
      </w:r>
      <w:r w:rsidRPr="00291433">
        <w:rPr>
          <w:sz w:val="21"/>
          <w:szCs w:val="21"/>
        </w:rPr>
        <w:t xml:space="preserve">congregations, pastors and agencies of the Lutheran Church of Australia. LCA Reconciliation Ministry provides biblical </w:t>
      </w:r>
      <w:proofErr w:type="gramStart"/>
      <w:r w:rsidRPr="00291433">
        <w:rPr>
          <w:sz w:val="21"/>
          <w:szCs w:val="21"/>
        </w:rPr>
        <w:t>teaching which</w:t>
      </w:r>
      <w:proofErr w:type="gramEnd"/>
      <w:r w:rsidRPr="00291433">
        <w:rPr>
          <w:sz w:val="21"/>
          <w:szCs w:val="21"/>
        </w:rPr>
        <w:t xml:space="preserve"> equip</w:t>
      </w:r>
      <w:r w:rsidR="0043758C" w:rsidRPr="00291433">
        <w:rPr>
          <w:sz w:val="21"/>
          <w:szCs w:val="21"/>
        </w:rPr>
        <w:t>s</w:t>
      </w:r>
      <w:r w:rsidRPr="00291433">
        <w:rPr>
          <w:sz w:val="21"/>
          <w:szCs w:val="21"/>
        </w:rPr>
        <w:t xml:space="preserve"> and encourage</w:t>
      </w:r>
      <w:r w:rsidR="0043758C" w:rsidRPr="00291433">
        <w:rPr>
          <w:sz w:val="21"/>
          <w:szCs w:val="21"/>
        </w:rPr>
        <w:t>s</w:t>
      </w:r>
      <w:r w:rsidRPr="00291433">
        <w:rPr>
          <w:sz w:val="21"/>
          <w:szCs w:val="21"/>
        </w:rPr>
        <w:t xml:space="preserve"> God</w:t>
      </w:r>
      <w:r w:rsidR="0043758C" w:rsidRPr="00291433">
        <w:rPr>
          <w:sz w:val="21"/>
          <w:szCs w:val="21"/>
        </w:rPr>
        <w:t xml:space="preserve">’s people to live out their faith </w:t>
      </w:r>
      <w:r w:rsidRPr="00291433">
        <w:rPr>
          <w:sz w:val="21"/>
          <w:szCs w:val="21"/>
        </w:rPr>
        <w:t xml:space="preserve">in Christ in </w:t>
      </w:r>
      <w:r w:rsidR="0043758C" w:rsidRPr="00291433">
        <w:rPr>
          <w:sz w:val="21"/>
          <w:szCs w:val="21"/>
        </w:rPr>
        <w:t xml:space="preserve">the freedom of </w:t>
      </w:r>
      <w:r w:rsidRPr="00291433">
        <w:rPr>
          <w:sz w:val="21"/>
          <w:szCs w:val="21"/>
        </w:rPr>
        <w:t xml:space="preserve">confession and forgiveness. LCA Reconciliation Ministry also provides biblical </w:t>
      </w:r>
      <w:proofErr w:type="gramStart"/>
      <w:r w:rsidRPr="00291433">
        <w:rPr>
          <w:sz w:val="21"/>
          <w:szCs w:val="21"/>
        </w:rPr>
        <w:t>processes which</w:t>
      </w:r>
      <w:proofErr w:type="gramEnd"/>
      <w:r w:rsidRPr="00291433">
        <w:rPr>
          <w:sz w:val="21"/>
          <w:szCs w:val="21"/>
        </w:rPr>
        <w:t xml:space="preserve"> enable and support God’s people in giving witness to their faith in Jesus when working through conflicted situations. </w:t>
      </w:r>
    </w:p>
    <w:p w:rsidR="009B5EE5" w:rsidRPr="00291433" w:rsidRDefault="009B5EE5" w:rsidP="00012CE8">
      <w:pPr>
        <w:tabs>
          <w:tab w:val="left" w:pos="360"/>
        </w:tabs>
        <w:spacing w:after="0"/>
        <w:rPr>
          <w:sz w:val="21"/>
          <w:szCs w:val="21"/>
        </w:rPr>
      </w:pPr>
    </w:p>
    <w:p w:rsidR="00D03AE6" w:rsidRPr="00291433" w:rsidRDefault="0097395D" w:rsidP="00012CE8">
      <w:p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>We are seeking a</w:t>
      </w:r>
      <w:r w:rsidR="002E0AFF">
        <w:rPr>
          <w:sz w:val="21"/>
          <w:szCs w:val="21"/>
        </w:rPr>
        <w:t xml:space="preserve"> motivated team player</w:t>
      </w:r>
      <w:r w:rsidR="0038663A">
        <w:rPr>
          <w:sz w:val="21"/>
          <w:szCs w:val="21"/>
        </w:rPr>
        <w:t xml:space="preserve"> </w:t>
      </w:r>
      <w:r w:rsidR="00774756" w:rsidRPr="00291433">
        <w:rPr>
          <w:sz w:val="21"/>
          <w:szCs w:val="21"/>
        </w:rPr>
        <w:t>to fill a new position providing support to the Assistant to the Bishop - Reconciliation Ministry</w:t>
      </w:r>
      <w:r w:rsidR="0071706F" w:rsidRPr="00291433">
        <w:rPr>
          <w:sz w:val="21"/>
          <w:szCs w:val="21"/>
        </w:rPr>
        <w:t xml:space="preserve"> (AB-RM)</w:t>
      </w:r>
      <w:r w:rsidR="00774756" w:rsidRPr="00291433">
        <w:rPr>
          <w:sz w:val="21"/>
          <w:szCs w:val="21"/>
        </w:rPr>
        <w:t xml:space="preserve">. </w:t>
      </w:r>
      <w:r w:rsidR="00D03AE6" w:rsidRPr="00291433">
        <w:rPr>
          <w:sz w:val="21"/>
          <w:szCs w:val="21"/>
        </w:rPr>
        <w:t>Working from</w:t>
      </w:r>
      <w:r w:rsidR="002E0AFF">
        <w:rPr>
          <w:sz w:val="21"/>
          <w:szCs w:val="21"/>
        </w:rPr>
        <w:t xml:space="preserve"> the </w:t>
      </w:r>
      <w:r w:rsidR="00D03AE6" w:rsidRPr="00291433">
        <w:rPr>
          <w:sz w:val="21"/>
          <w:szCs w:val="21"/>
        </w:rPr>
        <w:t>LCA National Office</w:t>
      </w:r>
      <w:r w:rsidR="0071706F" w:rsidRPr="00291433">
        <w:rPr>
          <w:sz w:val="21"/>
          <w:szCs w:val="21"/>
        </w:rPr>
        <w:t>, the Reconciliation Ministry Support Officer will support the</w:t>
      </w:r>
      <w:r w:rsidR="0043758C" w:rsidRPr="00291433">
        <w:rPr>
          <w:sz w:val="21"/>
          <w:szCs w:val="21"/>
        </w:rPr>
        <w:t xml:space="preserve"> AB-RM i</w:t>
      </w:r>
      <w:r w:rsidR="0071706F" w:rsidRPr="00291433">
        <w:rPr>
          <w:sz w:val="21"/>
          <w:szCs w:val="21"/>
        </w:rPr>
        <w:t xml:space="preserve">n building a biblical reconciliation culture </w:t>
      </w:r>
      <w:proofErr w:type="gramStart"/>
      <w:r w:rsidR="0071706F" w:rsidRPr="00291433">
        <w:rPr>
          <w:sz w:val="21"/>
          <w:szCs w:val="21"/>
        </w:rPr>
        <w:t>that is indigenous to the LCA</w:t>
      </w:r>
      <w:r w:rsidR="002913AE" w:rsidRPr="00291433">
        <w:rPr>
          <w:sz w:val="21"/>
          <w:szCs w:val="21"/>
        </w:rPr>
        <w:t xml:space="preserve"> </w:t>
      </w:r>
      <w:r w:rsidR="0043758C" w:rsidRPr="00291433">
        <w:rPr>
          <w:sz w:val="21"/>
          <w:szCs w:val="21"/>
        </w:rPr>
        <w:t>and which encourages the spiritual health of all members</w:t>
      </w:r>
      <w:proofErr w:type="gramEnd"/>
      <w:r w:rsidR="002913AE" w:rsidRPr="00291433">
        <w:rPr>
          <w:sz w:val="21"/>
          <w:szCs w:val="21"/>
        </w:rPr>
        <w:t>.</w:t>
      </w:r>
    </w:p>
    <w:p w:rsidR="009B5EE5" w:rsidRPr="00291433" w:rsidRDefault="009B5EE5" w:rsidP="00012CE8">
      <w:pPr>
        <w:tabs>
          <w:tab w:val="left" w:pos="360"/>
        </w:tabs>
        <w:spacing w:after="0"/>
        <w:rPr>
          <w:sz w:val="21"/>
          <w:szCs w:val="21"/>
        </w:rPr>
      </w:pPr>
    </w:p>
    <w:p w:rsidR="007B3F90" w:rsidRPr="00291433" w:rsidRDefault="00D03AE6" w:rsidP="00012CE8">
      <w:p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 xml:space="preserve">The position will provide opportunity for </w:t>
      </w:r>
      <w:r w:rsidR="002E0AFF">
        <w:rPr>
          <w:sz w:val="21"/>
          <w:szCs w:val="21"/>
        </w:rPr>
        <w:t>the successful applicant</w:t>
      </w:r>
      <w:r w:rsidRPr="00291433">
        <w:rPr>
          <w:sz w:val="21"/>
          <w:szCs w:val="21"/>
        </w:rPr>
        <w:t xml:space="preserve"> to </w:t>
      </w:r>
      <w:r w:rsidR="002913AE" w:rsidRPr="00291433">
        <w:rPr>
          <w:sz w:val="21"/>
          <w:szCs w:val="21"/>
        </w:rPr>
        <w:t xml:space="preserve">serve the church and grow in a lifestyle of </w:t>
      </w:r>
      <w:r w:rsidRPr="00291433">
        <w:rPr>
          <w:sz w:val="21"/>
          <w:szCs w:val="21"/>
        </w:rPr>
        <w:t>Biblical Reconc</w:t>
      </w:r>
      <w:r w:rsidR="002913AE" w:rsidRPr="00291433">
        <w:rPr>
          <w:sz w:val="21"/>
          <w:szCs w:val="21"/>
        </w:rPr>
        <w:t>iliation</w:t>
      </w:r>
      <w:r w:rsidRPr="00291433">
        <w:rPr>
          <w:sz w:val="21"/>
          <w:szCs w:val="21"/>
        </w:rPr>
        <w:t xml:space="preserve">. </w:t>
      </w:r>
    </w:p>
    <w:p w:rsidR="009B5EE5" w:rsidRPr="00291433" w:rsidRDefault="009B5EE5" w:rsidP="00012CE8">
      <w:pPr>
        <w:tabs>
          <w:tab w:val="left" w:pos="360"/>
        </w:tabs>
        <w:spacing w:after="0"/>
        <w:rPr>
          <w:sz w:val="21"/>
          <w:szCs w:val="21"/>
        </w:rPr>
      </w:pPr>
    </w:p>
    <w:p w:rsidR="0097395D" w:rsidRPr="00291433" w:rsidRDefault="0097395D" w:rsidP="00012CE8">
      <w:p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>The Office of the Bishop now invites applications for this position. Criteria for a successful application include:</w:t>
      </w:r>
    </w:p>
    <w:p w:rsidR="00774756" w:rsidRPr="00291433" w:rsidRDefault="0024737E" w:rsidP="00012CE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>Aptitude to promote of first importance the gospel and the centrality of saving faith in our Lord Jesus Christ as the motivation for LCA’s Reconciliation Ministry.</w:t>
      </w:r>
    </w:p>
    <w:p w:rsidR="000002FF" w:rsidRPr="00291433" w:rsidRDefault="000002FF" w:rsidP="000002FF">
      <w:pPr>
        <w:pStyle w:val="ListParagraph"/>
        <w:tabs>
          <w:tab w:val="left" w:pos="360"/>
        </w:tabs>
        <w:spacing w:after="0"/>
        <w:rPr>
          <w:sz w:val="10"/>
          <w:szCs w:val="10"/>
        </w:rPr>
      </w:pPr>
    </w:p>
    <w:p w:rsidR="000002FF" w:rsidRPr="00291433" w:rsidRDefault="002E0AFF" w:rsidP="00012CE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S</w:t>
      </w:r>
      <w:r w:rsidR="000002FF" w:rsidRPr="00291433">
        <w:rPr>
          <w:sz w:val="21"/>
          <w:szCs w:val="21"/>
        </w:rPr>
        <w:t>killed and experienced in administration duties.</w:t>
      </w:r>
    </w:p>
    <w:p w:rsidR="000002FF" w:rsidRPr="00291433" w:rsidRDefault="000002FF" w:rsidP="000002FF">
      <w:pPr>
        <w:pStyle w:val="ListParagraph"/>
        <w:tabs>
          <w:tab w:val="left" w:pos="360"/>
        </w:tabs>
        <w:spacing w:after="0"/>
        <w:rPr>
          <w:sz w:val="10"/>
          <w:szCs w:val="10"/>
        </w:rPr>
      </w:pPr>
    </w:p>
    <w:p w:rsidR="00774756" w:rsidRDefault="0024737E" w:rsidP="00012CE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>Ability to contribute, understand and align work and priorities in line with the guiding principles and values of Reconciliation Ministry</w:t>
      </w:r>
      <w:r w:rsidR="00291433">
        <w:rPr>
          <w:sz w:val="21"/>
          <w:szCs w:val="21"/>
        </w:rPr>
        <w:t>.</w:t>
      </w:r>
    </w:p>
    <w:p w:rsidR="00291433" w:rsidRPr="00291433" w:rsidRDefault="00291433" w:rsidP="00291433">
      <w:pPr>
        <w:pStyle w:val="ListParagraph"/>
        <w:tabs>
          <w:tab w:val="left" w:pos="360"/>
        </w:tabs>
        <w:spacing w:after="0"/>
        <w:rPr>
          <w:sz w:val="10"/>
          <w:szCs w:val="10"/>
        </w:rPr>
      </w:pPr>
    </w:p>
    <w:p w:rsidR="000002FF" w:rsidRPr="00291433" w:rsidRDefault="002E56AE" w:rsidP="00012CE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>Demonstrated skill in</w:t>
      </w:r>
      <w:r w:rsidR="000002FF" w:rsidRPr="00291433">
        <w:rPr>
          <w:sz w:val="21"/>
          <w:szCs w:val="21"/>
        </w:rPr>
        <w:t xml:space="preserve"> planning and organisation</w:t>
      </w:r>
      <w:r w:rsidR="00C85EC4">
        <w:rPr>
          <w:sz w:val="21"/>
          <w:szCs w:val="21"/>
        </w:rPr>
        <w:t>.</w:t>
      </w:r>
    </w:p>
    <w:p w:rsidR="00291433" w:rsidRPr="00291433" w:rsidRDefault="00291433" w:rsidP="00291433">
      <w:pPr>
        <w:pStyle w:val="ListParagraph"/>
        <w:spacing w:after="0"/>
        <w:rPr>
          <w:sz w:val="10"/>
          <w:szCs w:val="10"/>
        </w:rPr>
      </w:pPr>
    </w:p>
    <w:p w:rsidR="000002FF" w:rsidRPr="00291433" w:rsidRDefault="00FE1EA7" w:rsidP="000002FF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proofErr w:type="gramStart"/>
      <w:r w:rsidRPr="00291433">
        <w:rPr>
          <w:sz w:val="21"/>
          <w:szCs w:val="21"/>
        </w:rPr>
        <w:t>High level</w:t>
      </w:r>
      <w:proofErr w:type="gramEnd"/>
      <w:r w:rsidRPr="00291433">
        <w:rPr>
          <w:sz w:val="21"/>
          <w:szCs w:val="21"/>
        </w:rPr>
        <w:t xml:space="preserve"> i</w:t>
      </w:r>
      <w:r w:rsidR="000002FF" w:rsidRPr="00291433">
        <w:rPr>
          <w:sz w:val="21"/>
          <w:szCs w:val="21"/>
        </w:rPr>
        <w:t>nterpersonal relationship qualities</w:t>
      </w:r>
      <w:r w:rsidR="00C85EC4">
        <w:rPr>
          <w:sz w:val="21"/>
          <w:szCs w:val="21"/>
        </w:rPr>
        <w:t>.</w:t>
      </w:r>
    </w:p>
    <w:p w:rsidR="00012CE8" w:rsidRPr="00291433" w:rsidRDefault="00012CE8" w:rsidP="00012CE8">
      <w:pPr>
        <w:pStyle w:val="ListParagraph"/>
        <w:tabs>
          <w:tab w:val="left" w:pos="360"/>
        </w:tabs>
        <w:spacing w:after="0"/>
        <w:rPr>
          <w:sz w:val="21"/>
          <w:szCs w:val="21"/>
        </w:rPr>
      </w:pPr>
    </w:p>
    <w:p w:rsidR="00774756" w:rsidRPr="00291433" w:rsidRDefault="00774756" w:rsidP="00012CE8">
      <w:p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>A position description is available on the LCA website at</w:t>
      </w:r>
      <w:r w:rsidR="00012CE8" w:rsidRPr="00291433">
        <w:rPr>
          <w:sz w:val="21"/>
          <w:szCs w:val="21"/>
        </w:rPr>
        <w:t xml:space="preserve"> </w:t>
      </w:r>
      <w:hyperlink r:id="rId5" w:history="1">
        <w:r w:rsidR="00012CE8" w:rsidRPr="00291433">
          <w:rPr>
            <w:rStyle w:val="Hyperlink"/>
            <w:sz w:val="21"/>
            <w:szCs w:val="21"/>
          </w:rPr>
          <w:t>www.lca.org.au/employment</w:t>
        </w:r>
      </w:hyperlink>
      <w:r w:rsidR="00012CE8" w:rsidRPr="00291433">
        <w:rPr>
          <w:sz w:val="21"/>
          <w:szCs w:val="21"/>
        </w:rPr>
        <w:t xml:space="preserve"> </w:t>
      </w:r>
    </w:p>
    <w:p w:rsidR="00012CE8" w:rsidRPr="00291433" w:rsidRDefault="00012CE8" w:rsidP="00012CE8">
      <w:pPr>
        <w:tabs>
          <w:tab w:val="left" w:pos="360"/>
        </w:tabs>
        <w:spacing w:after="0"/>
        <w:rPr>
          <w:color w:val="FF0000"/>
          <w:sz w:val="21"/>
          <w:szCs w:val="21"/>
        </w:rPr>
      </w:pPr>
    </w:p>
    <w:p w:rsidR="009B5EE5" w:rsidRPr="00291433" w:rsidRDefault="002913AE" w:rsidP="00012CE8">
      <w:p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 xml:space="preserve">Inquiries </w:t>
      </w:r>
      <w:r w:rsidR="00774756" w:rsidRPr="00291433">
        <w:rPr>
          <w:sz w:val="21"/>
          <w:szCs w:val="21"/>
        </w:rPr>
        <w:t xml:space="preserve">from </w:t>
      </w:r>
      <w:r w:rsidRPr="00291433">
        <w:rPr>
          <w:sz w:val="21"/>
          <w:szCs w:val="21"/>
        </w:rPr>
        <w:t xml:space="preserve">individuals </w:t>
      </w:r>
      <w:r w:rsidR="00774756" w:rsidRPr="00291433">
        <w:rPr>
          <w:sz w:val="21"/>
          <w:szCs w:val="21"/>
        </w:rPr>
        <w:t xml:space="preserve">interested in the position </w:t>
      </w:r>
      <w:proofErr w:type="gramStart"/>
      <w:r w:rsidR="00774756" w:rsidRPr="00291433">
        <w:rPr>
          <w:sz w:val="21"/>
          <w:szCs w:val="21"/>
        </w:rPr>
        <w:t>may be directed</w:t>
      </w:r>
      <w:proofErr w:type="gramEnd"/>
      <w:r w:rsidR="00774756" w:rsidRPr="00291433">
        <w:rPr>
          <w:sz w:val="21"/>
          <w:szCs w:val="21"/>
        </w:rPr>
        <w:t xml:space="preserve"> to</w:t>
      </w:r>
      <w:r w:rsidR="009B5EE5" w:rsidRPr="00291433">
        <w:rPr>
          <w:sz w:val="21"/>
          <w:szCs w:val="21"/>
        </w:rPr>
        <w:t>:</w:t>
      </w:r>
    </w:p>
    <w:p w:rsidR="00774756" w:rsidRPr="00291433" w:rsidRDefault="00774756" w:rsidP="00012CE8">
      <w:p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>Pastor Paul Kerber</w:t>
      </w:r>
      <w:r w:rsidR="00012CE8" w:rsidRPr="00291433">
        <w:rPr>
          <w:sz w:val="21"/>
          <w:szCs w:val="21"/>
        </w:rPr>
        <w:t>, Assistant to the Bishop - Reconciliation Ministry</w:t>
      </w:r>
      <w:r w:rsidR="009B5EE5" w:rsidRPr="00291433">
        <w:rPr>
          <w:sz w:val="21"/>
          <w:szCs w:val="21"/>
        </w:rPr>
        <w:t xml:space="preserve">, </w:t>
      </w:r>
      <w:hyperlink r:id="rId6" w:history="1">
        <w:r w:rsidRPr="00291433">
          <w:rPr>
            <w:rStyle w:val="Hyperlink"/>
            <w:sz w:val="21"/>
            <w:szCs w:val="21"/>
          </w:rPr>
          <w:t>paul.kerber@lca.org.au</w:t>
        </w:r>
      </w:hyperlink>
      <w:r w:rsidRPr="00291433">
        <w:rPr>
          <w:sz w:val="21"/>
          <w:szCs w:val="21"/>
        </w:rPr>
        <w:t xml:space="preserve"> or phone 0400 186 916.</w:t>
      </w:r>
    </w:p>
    <w:p w:rsidR="00774756" w:rsidRPr="00291433" w:rsidRDefault="00774756" w:rsidP="00012CE8">
      <w:pPr>
        <w:tabs>
          <w:tab w:val="left" w:pos="360"/>
        </w:tabs>
        <w:spacing w:after="0"/>
        <w:rPr>
          <w:sz w:val="21"/>
          <w:szCs w:val="21"/>
        </w:rPr>
      </w:pPr>
    </w:p>
    <w:p w:rsidR="00774756" w:rsidRPr="00291433" w:rsidRDefault="00774756" w:rsidP="00012CE8">
      <w:pPr>
        <w:tabs>
          <w:tab w:val="left" w:pos="360"/>
        </w:tabs>
        <w:spacing w:after="0"/>
        <w:rPr>
          <w:sz w:val="21"/>
          <w:szCs w:val="21"/>
        </w:rPr>
      </w:pPr>
      <w:r w:rsidRPr="00291433">
        <w:rPr>
          <w:sz w:val="21"/>
          <w:szCs w:val="21"/>
        </w:rPr>
        <w:t xml:space="preserve">Completed applications (comprising </w:t>
      </w:r>
      <w:proofErr w:type="gramStart"/>
      <w:r w:rsidRPr="00291433">
        <w:rPr>
          <w:sz w:val="21"/>
          <w:szCs w:val="21"/>
        </w:rPr>
        <w:t>a current Curriculum Vitae</w:t>
      </w:r>
      <w:proofErr w:type="gramEnd"/>
      <w:r w:rsidR="002913AE" w:rsidRPr="00291433">
        <w:rPr>
          <w:sz w:val="21"/>
          <w:szCs w:val="21"/>
        </w:rPr>
        <w:t xml:space="preserve"> with names and contact details of three referees</w:t>
      </w:r>
      <w:r w:rsidRPr="00291433">
        <w:rPr>
          <w:sz w:val="21"/>
          <w:szCs w:val="21"/>
        </w:rPr>
        <w:t xml:space="preserve">, and letter addressing the criteria in the position description) should be submitted to </w:t>
      </w:r>
      <w:r w:rsidR="00CA1166">
        <w:rPr>
          <w:sz w:val="21"/>
          <w:szCs w:val="21"/>
        </w:rPr>
        <w:t>Christin</w:t>
      </w:r>
      <w:bookmarkStart w:id="0" w:name="_GoBack"/>
      <w:bookmarkEnd w:id="0"/>
      <w:r w:rsidR="00CA1166">
        <w:rPr>
          <w:sz w:val="21"/>
          <w:szCs w:val="21"/>
        </w:rPr>
        <w:t>e</w:t>
      </w:r>
      <w:r w:rsidR="002913AE" w:rsidRPr="00291433">
        <w:rPr>
          <w:sz w:val="21"/>
          <w:szCs w:val="21"/>
        </w:rPr>
        <w:t xml:space="preserve"> Materne</w:t>
      </w:r>
      <w:r w:rsidRPr="00291433">
        <w:rPr>
          <w:sz w:val="21"/>
          <w:szCs w:val="21"/>
        </w:rPr>
        <w:t xml:space="preserve">, </w:t>
      </w:r>
      <w:r w:rsidR="00012CE8" w:rsidRPr="00291433">
        <w:rPr>
          <w:sz w:val="21"/>
          <w:szCs w:val="21"/>
        </w:rPr>
        <w:t xml:space="preserve">Manager, Church Worker Support </w:t>
      </w:r>
      <w:r w:rsidRPr="00291433">
        <w:rPr>
          <w:sz w:val="21"/>
          <w:szCs w:val="21"/>
        </w:rPr>
        <w:t>(</w:t>
      </w:r>
      <w:hyperlink r:id="rId7" w:history="1">
        <w:r w:rsidR="00CA1166" w:rsidRPr="008F1560">
          <w:rPr>
            <w:rStyle w:val="Hyperlink"/>
            <w:sz w:val="21"/>
            <w:szCs w:val="21"/>
          </w:rPr>
          <w:t>christine.materne@lca.org.au</w:t>
        </w:r>
      </w:hyperlink>
      <w:r w:rsidRPr="00291433">
        <w:rPr>
          <w:sz w:val="21"/>
          <w:szCs w:val="21"/>
        </w:rPr>
        <w:t xml:space="preserve">) by the close of business Friday </w:t>
      </w:r>
      <w:r w:rsidR="0038663A">
        <w:rPr>
          <w:sz w:val="21"/>
          <w:szCs w:val="21"/>
        </w:rPr>
        <w:t>30</w:t>
      </w:r>
      <w:r w:rsidRPr="00291433">
        <w:rPr>
          <w:sz w:val="21"/>
          <w:szCs w:val="21"/>
          <w:vertAlign w:val="superscript"/>
        </w:rPr>
        <w:t>th</w:t>
      </w:r>
      <w:r w:rsidRPr="00291433">
        <w:rPr>
          <w:sz w:val="21"/>
          <w:szCs w:val="21"/>
        </w:rPr>
        <w:t xml:space="preserve"> October, 2017.</w:t>
      </w:r>
    </w:p>
    <w:sectPr w:rsidR="00774756" w:rsidRPr="00291433" w:rsidSect="00E644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4522"/>
    <w:multiLevelType w:val="hybridMultilevel"/>
    <w:tmpl w:val="14CC4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2EF3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19CC"/>
    <w:multiLevelType w:val="hybridMultilevel"/>
    <w:tmpl w:val="A8F44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90"/>
    <w:rsid w:val="000002FF"/>
    <w:rsid w:val="00012CE8"/>
    <w:rsid w:val="000D67E4"/>
    <w:rsid w:val="0024737E"/>
    <w:rsid w:val="002913AE"/>
    <w:rsid w:val="00291433"/>
    <w:rsid w:val="002E0AFF"/>
    <w:rsid w:val="002E56AE"/>
    <w:rsid w:val="0038663A"/>
    <w:rsid w:val="003A075F"/>
    <w:rsid w:val="0043758C"/>
    <w:rsid w:val="0047014A"/>
    <w:rsid w:val="0071706F"/>
    <w:rsid w:val="00774756"/>
    <w:rsid w:val="007B3F90"/>
    <w:rsid w:val="0097395D"/>
    <w:rsid w:val="009B5EE5"/>
    <w:rsid w:val="00C44D12"/>
    <w:rsid w:val="00C85EC4"/>
    <w:rsid w:val="00CA1166"/>
    <w:rsid w:val="00D03AE6"/>
    <w:rsid w:val="00E64406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F002"/>
  <w15:chartTrackingRefBased/>
  <w15:docId w15:val="{92A5EEDE-CF40-40AC-AA5F-CCF4DA8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90"/>
    <w:pPr>
      <w:spacing w:after="20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40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0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406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i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A075F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75F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4406"/>
    <w:rPr>
      <w:rFonts w:asciiTheme="majorHAnsi" w:eastAsiaTheme="majorEastAsia" w:hAnsiTheme="majorHAnsi" w:cstheme="majorBidi"/>
      <w:b/>
      <w:color w:val="002060"/>
      <w:szCs w:val="32"/>
    </w:rPr>
  </w:style>
  <w:style w:type="paragraph" w:styleId="NoSpacing">
    <w:name w:val="No Spacing"/>
    <w:uiPriority w:val="1"/>
    <w:qFormat/>
    <w:rsid w:val="0047014A"/>
    <w:pPr>
      <w:spacing w:after="0" w:line="300" w:lineRule="auto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64406"/>
    <w:rPr>
      <w:rFonts w:asciiTheme="majorHAnsi" w:eastAsiaTheme="majorEastAsia" w:hAnsiTheme="majorHAnsi" w:cstheme="majorBidi"/>
      <w:b/>
      <w:i/>
      <w:color w:val="00206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406"/>
    <w:rPr>
      <w:rFonts w:asciiTheme="majorHAnsi" w:eastAsiaTheme="majorEastAsia" w:hAnsiTheme="majorHAnsi" w:cstheme="majorBidi"/>
      <w:b/>
      <w:i/>
      <w:color w:val="1F4D78" w:themeColor="accent1" w:themeShade="7F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B3F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7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0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FF"/>
    <w:rPr>
      <w:rFonts w:ascii="Century Gothic" w:hAnsi="Century Gothic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A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AFF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AFF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materne@l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kerber@lca.org.au" TargetMode="External"/><Relationship Id="rId5" Type="http://schemas.openxmlformats.org/officeDocument/2006/relationships/hyperlink" Target="http://www.lca.org.au/employ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Kerber, Paul</dc:creator>
  <cp:keywords/>
  <dc:description/>
  <cp:lastModifiedBy>Castle-Schmidt, Fiona</cp:lastModifiedBy>
  <cp:revision>3</cp:revision>
  <dcterms:created xsi:type="dcterms:W3CDTF">2017-10-03T01:15:00Z</dcterms:created>
  <dcterms:modified xsi:type="dcterms:W3CDTF">2017-10-18T04:32:00Z</dcterms:modified>
</cp:coreProperties>
</file>