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E19B4" w14:textId="77777777" w:rsidR="00F1172E" w:rsidRPr="00F1172E" w:rsidRDefault="00F1172E" w:rsidP="00F1172E">
      <w:pPr>
        <w:keepNext/>
        <w:keepLines/>
        <w:spacing w:after="120" w:line="240" w:lineRule="auto"/>
        <w:outlineLvl w:val="2"/>
        <w:rPr>
          <w:rFonts w:ascii="Cambria" w:eastAsia="Times New Roman" w:hAnsi="Cambria" w:cs="Times New Roman"/>
          <w:b/>
          <w:caps/>
          <w:sz w:val="28"/>
          <w:szCs w:val="24"/>
        </w:rPr>
      </w:pPr>
      <w:r w:rsidRPr="00F1172E">
        <w:rPr>
          <w:rFonts w:ascii="Cambria" w:eastAsia="Times New Roman" w:hAnsi="Cambria" w:cs="Times New Roman"/>
          <w:b/>
          <w:caps/>
          <w:sz w:val="28"/>
          <w:szCs w:val="24"/>
        </w:rPr>
        <w:t>Agenda 2.3.6</w:t>
      </w:r>
    </w:p>
    <w:p w14:paraId="28ACF1AC" w14:textId="77777777" w:rsidR="00F1172E" w:rsidRPr="00F1172E" w:rsidRDefault="00F1172E" w:rsidP="00F1172E">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685"/>
      <w:r w:rsidRPr="00F1172E">
        <w:rPr>
          <w:rFonts w:ascii="Cambria" w:eastAsia="Times New Roman" w:hAnsi="Cambria" w:cs="Times New Roman"/>
          <w:b/>
          <w:sz w:val="36"/>
          <w:szCs w:val="32"/>
        </w:rPr>
        <w:t>The practice of holy communion and infants</w:t>
      </w:r>
      <w:bookmarkEnd w:id="0"/>
    </w:p>
    <w:p w14:paraId="0DC020D0" w14:textId="77777777" w:rsidR="00F1172E" w:rsidRPr="00F1172E" w:rsidRDefault="00F1172E" w:rsidP="00F1172E">
      <w:pPr>
        <w:spacing w:after="0" w:line="240" w:lineRule="auto"/>
        <w:rPr>
          <w:rFonts w:ascii="Cambria" w:eastAsia="Calibri" w:hAnsi="Cambria" w:cs="Times New Roman"/>
        </w:rPr>
      </w:pPr>
    </w:p>
    <w:p w14:paraId="1EB7906D" w14:textId="77777777" w:rsidR="00F1172E" w:rsidRPr="00F1172E" w:rsidRDefault="00F1172E" w:rsidP="00F1172E">
      <w:pPr>
        <w:spacing w:after="0" w:line="240" w:lineRule="auto"/>
        <w:rPr>
          <w:rFonts w:ascii="Cambria" w:eastAsia="Calibri" w:hAnsi="Cambria" w:cs="Times New Roman"/>
        </w:rPr>
      </w:pPr>
      <w:r w:rsidRPr="00F1172E">
        <w:rPr>
          <w:rFonts w:ascii="Cambria" w:eastAsia="Calibri" w:hAnsi="Cambria" w:cs="Times New Roman"/>
        </w:rPr>
        <w:t>(See also Agenda 2.2.4)</w:t>
      </w:r>
    </w:p>
    <w:p w14:paraId="032C564E" w14:textId="77777777" w:rsidR="00F1172E" w:rsidRPr="00F1172E" w:rsidRDefault="00F1172E" w:rsidP="00F1172E">
      <w:pPr>
        <w:spacing w:after="0" w:line="240" w:lineRule="auto"/>
        <w:rPr>
          <w:rFonts w:ascii="Cambria" w:eastAsia="Calibri" w:hAnsi="Cambria" w:cs="Times New Roman"/>
        </w:rPr>
      </w:pPr>
    </w:p>
    <w:p w14:paraId="56F7A45C" w14:textId="77777777" w:rsidR="00F1172E" w:rsidRPr="00F1172E" w:rsidRDefault="00F1172E" w:rsidP="00F1172E">
      <w:pPr>
        <w:keepNext/>
        <w:keepLines/>
        <w:spacing w:after="120" w:line="240" w:lineRule="auto"/>
        <w:outlineLvl w:val="2"/>
        <w:rPr>
          <w:rFonts w:ascii="Cambria" w:eastAsia="Times New Roman" w:hAnsi="Cambria" w:cs="Times New Roman"/>
          <w:b/>
          <w:caps/>
          <w:sz w:val="28"/>
          <w:szCs w:val="24"/>
        </w:rPr>
      </w:pPr>
      <w:r w:rsidRPr="00F1172E">
        <w:rPr>
          <w:rFonts w:ascii="Cambria" w:eastAsia="Times New Roman" w:hAnsi="Cambria" w:cs="Times New Roman"/>
          <w:b/>
          <w:caps/>
          <w:sz w:val="28"/>
          <w:szCs w:val="24"/>
        </w:rPr>
        <w:t>proposED MOTION</w:t>
      </w:r>
    </w:p>
    <w:p w14:paraId="756935D6" w14:textId="77777777" w:rsidR="00F1172E" w:rsidRPr="00F1172E" w:rsidRDefault="00F1172E" w:rsidP="00F1172E">
      <w:pPr>
        <w:spacing w:after="0" w:line="240" w:lineRule="auto"/>
        <w:rPr>
          <w:rFonts w:ascii="Cambria" w:eastAsia="Calibri" w:hAnsi="Cambria" w:cs="Times New Roman"/>
          <w:i/>
        </w:rPr>
      </w:pPr>
      <w:r w:rsidRPr="00F1172E">
        <w:rPr>
          <w:rFonts w:ascii="Cambria" w:eastAsia="Calibri" w:hAnsi="Cambria" w:cs="Times New Roman"/>
          <w:i/>
        </w:rPr>
        <w:t>Submitted by St John’s Lutheran Church, Unley SA</w:t>
      </w:r>
      <w:r w:rsidRPr="00F1172E">
        <w:rPr>
          <w:rFonts w:ascii="Cambria" w:eastAsia="Calibri" w:hAnsi="Cambria" w:cs="Times New Roman"/>
          <w:i/>
        </w:rPr>
        <w:br/>
      </w:r>
    </w:p>
    <w:p w14:paraId="60435078" w14:textId="77777777" w:rsidR="00F1172E" w:rsidRPr="00F1172E" w:rsidRDefault="00F1172E" w:rsidP="00F1172E">
      <w:pPr>
        <w:spacing w:after="0" w:line="240" w:lineRule="auto"/>
        <w:rPr>
          <w:rFonts w:ascii="Cambria" w:eastAsia="Calibri" w:hAnsi="Cambria" w:cs="Times New Roman"/>
        </w:rPr>
      </w:pPr>
      <w:r w:rsidRPr="00F1172E">
        <w:rPr>
          <w:rFonts w:ascii="Cambria" w:eastAsia="Calibri" w:hAnsi="Cambria" w:cs="Times New Roman"/>
          <w:b/>
        </w:rPr>
        <w:t>BE IT RESOLVED</w:t>
      </w:r>
      <w:r w:rsidRPr="00F1172E">
        <w:rPr>
          <w:rFonts w:ascii="Cambria" w:eastAsia="Calibri" w:hAnsi="Cambria" w:cs="Times New Roman"/>
        </w:rPr>
        <w:t xml:space="preserve"> that</w:t>
      </w:r>
    </w:p>
    <w:p w14:paraId="11730402" w14:textId="77777777" w:rsidR="00F1172E" w:rsidRPr="00F1172E" w:rsidRDefault="00F1172E" w:rsidP="007F750D">
      <w:pPr>
        <w:numPr>
          <w:ilvl w:val="3"/>
          <w:numId w:val="12"/>
        </w:numPr>
        <w:spacing w:after="0" w:line="240" w:lineRule="auto"/>
        <w:ind w:left="567" w:hanging="425"/>
        <w:rPr>
          <w:rFonts w:ascii="Cambria" w:eastAsia="Calibri" w:hAnsi="Cambria" w:cs="Times New Roman"/>
        </w:rPr>
      </w:pPr>
      <w:r w:rsidRPr="00F1172E">
        <w:rPr>
          <w:rFonts w:ascii="Cambria" w:eastAsia="Calibri" w:hAnsi="Cambria" w:cs="Times New Roman"/>
        </w:rPr>
        <w:t>The LCA encourage the practice of admitting very young children, including infants, to holy communion</w:t>
      </w:r>
    </w:p>
    <w:p w14:paraId="046D703C" w14:textId="77777777" w:rsidR="00F1172E" w:rsidRPr="00F1172E" w:rsidRDefault="00F1172E" w:rsidP="007F750D">
      <w:pPr>
        <w:numPr>
          <w:ilvl w:val="3"/>
          <w:numId w:val="12"/>
        </w:numPr>
        <w:spacing w:after="0" w:line="240" w:lineRule="auto"/>
        <w:ind w:left="567" w:hanging="425"/>
        <w:rPr>
          <w:rFonts w:ascii="Cambria" w:eastAsia="Calibri" w:hAnsi="Cambria" w:cs="Times New Roman"/>
        </w:rPr>
      </w:pPr>
      <w:r w:rsidRPr="00F1172E">
        <w:rPr>
          <w:rFonts w:ascii="Cambria" w:eastAsia="Calibri" w:hAnsi="Cambria" w:cs="Times New Roman"/>
        </w:rPr>
        <w:t>The LCA produce suitable materials to promote the practice of admitting young children and infants to holy communion.</w:t>
      </w:r>
    </w:p>
    <w:p w14:paraId="7577676A" w14:textId="77777777" w:rsidR="00F1172E" w:rsidRPr="00F1172E" w:rsidRDefault="00F1172E" w:rsidP="00F1172E">
      <w:pPr>
        <w:spacing w:after="0" w:line="240" w:lineRule="auto"/>
        <w:rPr>
          <w:rFonts w:ascii="Cambria" w:eastAsia="Calibri" w:hAnsi="Cambria" w:cs="Times New Roman"/>
        </w:rPr>
      </w:pPr>
    </w:p>
    <w:p w14:paraId="00C74180" w14:textId="77777777" w:rsidR="00F1172E" w:rsidRPr="00F1172E" w:rsidRDefault="00F1172E" w:rsidP="00F1172E">
      <w:pPr>
        <w:keepNext/>
        <w:keepLines/>
        <w:spacing w:after="120" w:line="240" w:lineRule="auto"/>
        <w:outlineLvl w:val="2"/>
        <w:rPr>
          <w:rFonts w:ascii="Cambria" w:eastAsia="Times New Roman" w:hAnsi="Cambria" w:cs="Times New Roman"/>
          <w:b/>
          <w:caps/>
          <w:sz w:val="28"/>
          <w:szCs w:val="24"/>
        </w:rPr>
      </w:pPr>
      <w:r w:rsidRPr="00F1172E">
        <w:rPr>
          <w:rFonts w:ascii="Cambria" w:eastAsia="Times New Roman" w:hAnsi="Cambria" w:cs="Times New Roman"/>
          <w:b/>
          <w:caps/>
          <w:sz w:val="28"/>
          <w:szCs w:val="24"/>
        </w:rPr>
        <w:t>REASONS FOR THE MOTION</w:t>
      </w:r>
    </w:p>
    <w:p w14:paraId="772885DE" w14:textId="77777777" w:rsidR="00F1172E" w:rsidRPr="00F1172E" w:rsidRDefault="00F1172E" w:rsidP="007F750D">
      <w:pPr>
        <w:numPr>
          <w:ilvl w:val="0"/>
          <w:numId w:val="13"/>
        </w:numPr>
        <w:spacing w:after="0" w:line="240" w:lineRule="auto"/>
        <w:ind w:left="567" w:hanging="567"/>
        <w:rPr>
          <w:rFonts w:ascii="Cambria" w:eastAsia="Calibri" w:hAnsi="Cambria" w:cs="Times New Roman"/>
        </w:rPr>
      </w:pPr>
      <w:r w:rsidRPr="00F1172E">
        <w:rPr>
          <w:rFonts w:ascii="Cambria" w:eastAsia="Calibri" w:hAnsi="Cambria" w:cs="Times New Roman"/>
        </w:rPr>
        <w:t>In the report received by the 2013 LCA National Synod from the CTICR it was recommended that the age of first communion be significantly lowered with no minimum age specified.</w:t>
      </w:r>
      <w:r w:rsidRPr="00F1172E">
        <w:rPr>
          <w:rFonts w:ascii="Cambria" w:eastAsia="Calibri" w:hAnsi="Cambria" w:cs="Times New Roman"/>
        </w:rPr>
        <w:br/>
      </w:r>
    </w:p>
    <w:p w14:paraId="68A48298" w14:textId="77777777" w:rsidR="00F1172E" w:rsidRPr="00F1172E" w:rsidRDefault="00F1172E" w:rsidP="007F750D">
      <w:pPr>
        <w:numPr>
          <w:ilvl w:val="0"/>
          <w:numId w:val="13"/>
        </w:numPr>
        <w:spacing w:after="0" w:line="240" w:lineRule="auto"/>
        <w:ind w:left="567" w:hanging="567"/>
        <w:rPr>
          <w:rFonts w:ascii="Cambria" w:eastAsia="Calibri" w:hAnsi="Cambria" w:cs="Times New Roman"/>
        </w:rPr>
      </w:pPr>
      <w:r w:rsidRPr="00F1172E">
        <w:rPr>
          <w:rFonts w:ascii="Cambria" w:eastAsia="Calibri" w:hAnsi="Cambria" w:cs="Times New Roman"/>
        </w:rPr>
        <w:t>The current diversity of practice of the admittance to Holy Communion across the LCA has resulted in its own pastoral and practical concerns. These concerns may be addressed through the process of working towards uniformity in practice in the admittance of children and infants to Communion following their Baptism, leading to a renewal and strengthening of the use of the Sacraments.</w:t>
      </w:r>
    </w:p>
    <w:p w14:paraId="6D6D4086" w14:textId="0E9C9255" w:rsidR="000841EB" w:rsidRPr="00391A3C" w:rsidRDefault="007F750D" w:rsidP="009D1DCF">
      <w:bookmarkStart w:id="1" w:name="_GoBack"/>
      <w:bookmarkEnd w:id="1"/>
    </w:p>
    <w:sectPr w:rsidR="000841EB" w:rsidRPr="00391A3C"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89E3D" w14:textId="77777777" w:rsidR="007F750D" w:rsidRDefault="007F750D" w:rsidP="007A6EEC">
      <w:pPr>
        <w:spacing w:after="0" w:line="240" w:lineRule="auto"/>
      </w:pPr>
      <w:r>
        <w:separator/>
      </w:r>
    </w:p>
  </w:endnote>
  <w:endnote w:type="continuationSeparator" w:id="0">
    <w:p w14:paraId="2825C855" w14:textId="77777777" w:rsidR="007F750D" w:rsidRDefault="007F750D"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7F750D">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9BB83" w14:textId="77777777" w:rsidR="007F750D" w:rsidRDefault="007F750D" w:rsidP="007A6EEC">
      <w:pPr>
        <w:spacing w:after="0" w:line="240" w:lineRule="auto"/>
      </w:pPr>
      <w:r>
        <w:separator/>
      </w:r>
    </w:p>
  </w:footnote>
  <w:footnote w:type="continuationSeparator" w:id="0">
    <w:p w14:paraId="3C5764D8" w14:textId="77777777" w:rsidR="007F750D" w:rsidRDefault="007F750D"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C8201BE"/>
    <w:multiLevelType w:val="multilevel"/>
    <w:tmpl w:val="3CDE7B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AB07802"/>
    <w:multiLevelType w:val="hybridMultilevel"/>
    <w:tmpl w:val="8B360188"/>
    <w:styleLink w:val="List01"/>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AD94BD8"/>
    <w:multiLevelType w:val="hybridMultilevel"/>
    <w:tmpl w:val="68A292A2"/>
    <w:styleLink w:val="WWNum191"/>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4F07854"/>
    <w:multiLevelType w:val="hybridMultilevel"/>
    <w:tmpl w:val="16F634B6"/>
    <w:styleLink w:val="Style21"/>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1">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2">
    <w:nsid w:val="6C8F0745"/>
    <w:multiLevelType w:val="multilevel"/>
    <w:tmpl w:val="086090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
  </w:num>
  <w:num w:numId="5">
    <w:abstractNumId w:val="2"/>
  </w:num>
  <w:num w:numId="6">
    <w:abstractNumId w:val="10"/>
  </w:num>
  <w:num w:numId="7">
    <w:abstractNumId w:val="0"/>
  </w:num>
  <w:num w:numId="8">
    <w:abstractNumId w:val="6"/>
  </w:num>
  <w:num w:numId="9">
    <w:abstractNumId w:val="9"/>
  </w:num>
  <w:num w:numId="10">
    <w:abstractNumId w:val="11"/>
  </w:num>
  <w:num w:numId="11">
    <w:abstractNumId w:val="13"/>
    <w:lvlOverride w:ilvl="0">
      <w:lvl w:ilvl="0">
        <w:start w:val="1"/>
        <w:numFmt w:val="decimal"/>
        <w:lvlText w:val="%1."/>
        <w:lvlJc w:val="left"/>
        <w:pPr>
          <w:ind w:left="720" w:hanging="360"/>
        </w:pPr>
        <w:rPr>
          <w:sz w:val="22"/>
          <w:szCs w:val="22"/>
        </w:rPr>
      </w:lvl>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344AF"/>
    <w:rsid w:val="00075F9A"/>
    <w:rsid w:val="00085398"/>
    <w:rsid w:val="00092244"/>
    <w:rsid w:val="000F5E13"/>
    <w:rsid w:val="0010777A"/>
    <w:rsid w:val="002276AE"/>
    <w:rsid w:val="00262596"/>
    <w:rsid w:val="0028557A"/>
    <w:rsid w:val="003412AB"/>
    <w:rsid w:val="0034252F"/>
    <w:rsid w:val="00357D52"/>
    <w:rsid w:val="00365534"/>
    <w:rsid w:val="00365EBE"/>
    <w:rsid w:val="00391A3C"/>
    <w:rsid w:val="003B17FF"/>
    <w:rsid w:val="003B75A4"/>
    <w:rsid w:val="00454065"/>
    <w:rsid w:val="00464BB1"/>
    <w:rsid w:val="00581F45"/>
    <w:rsid w:val="00585BAB"/>
    <w:rsid w:val="005A03D2"/>
    <w:rsid w:val="005A6219"/>
    <w:rsid w:val="00625BF5"/>
    <w:rsid w:val="0069596D"/>
    <w:rsid w:val="006B0E48"/>
    <w:rsid w:val="006B70CC"/>
    <w:rsid w:val="00736ED7"/>
    <w:rsid w:val="007935A8"/>
    <w:rsid w:val="007A6EEC"/>
    <w:rsid w:val="007F750D"/>
    <w:rsid w:val="0080312E"/>
    <w:rsid w:val="008E0B73"/>
    <w:rsid w:val="008E505A"/>
    <w:rsid w:val="008E6EFC"/>
    <w:rsid w:val="009B068C"/>
    <w:rsid w:val="009D1DCF"/>
    <w:rsid w:val="00A62DA0"/>
    <w:rsid w:val="00AA5D19"/>
    <w:rsid w:val="00B12ED1"/>
    <w:rsid w:val="00B22F8B"/>
    <w:rsid w:val="00B753C4"/>
    <w:rsid w:val="00BA7049"/>
    <w:rsid w:val="00BE0EE2"/>
    <w:rsid w:val="00BF7EB1"/>
    <w:rsid w:val="00C81208"/>
    <w:rsid w:val="00D56286"/>
    <w:rsid w:val="00E1471F"/>
    <w:rsid w:val="00E248DC"/>
    <w:rsid w:val="00E52857"/>
    <w:rsid w:val="00EA6E2C"/>
    <w:rsid w:val="00ED362C"/>
    <w:rsid w:val="00F1172E"/>
    <w:rsid w:val="00F11F74"/>
    <w:rsid w:val="00F50935"/>
    <w:rsid w:val="00F76ED6"/>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4"/>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2E73E-DB9A-4F2B-A409-8B26E3833F2D}"/>
</file>

<file path=customXml/itemProps2.xml><?xml version="1.0" encoding="utf-8"?>
<ds:datastoreItem xmlns:ds="http://schemas.openxmlformats.org/officeDocument/2006/customXml" ds:itemID="{BE445356-7C87-4EB7-AF4B-A6D5D6ED2A54}"/>
</file>

<file path=customXml/itemProps3.xml><?xml version="1.0" encoding="utf-8"?>
<ds:datastoreItem xmlns:ds="http://schemas.openxmlformats.org/officeDocument/2006/customXml" ds:itemID="{183F875A-2164-4097-B618-3BAA03DCAD02}"/>
</file>

<file path=customXml/itemProps4.xml><?xml version="1.0" encoding="utf-8"?>
<ds:datastoreItem xmlns:ds="http://schemas.openxmlformats.org/officeDocument/2006/customXml" ds:itemID="{EB59E9D6-7B7E-4646-9976-C0078E7F5F8B}"/>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Macintosh Word</Application>
  <DocSecurity>0</DocSecurity>
  <Lines>6</Lines>
  <Paragraphs>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2.2.14</vt:lpstr>
      <vt:lpstr>    Recognising and continuing the  ‘Hidden Hurts Healing Hearts’ campaign</vt:lpstr>
      <vt:lpstr>        PROPOSED MOTION</vt:lpstr>
      <vt:lpstr>        REASONS FOR THE MOTION</vt:lpstr>
    </vt:vector>
  </TitlesOfParts>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2018-09-09T01:56:00Z</dcterms:created>
  <dcterms:modified xsi:type="dcterms:W3CDTF">2018-09-09T01:56:00Z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