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2EE8B" w14:textId="77777777" w:rsidR="003C27DD" w:rsidRPr="003C27DD" w:rsidRDefault="003C27DD" w:rsidP="003C27DD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3C27DD">
        <w:rPr>
          <w:rFonts w:ascii="Cambria" w:eastAsia="Times New Roman" w:hAnsi="Cambria" w:cs="Times New Roman"/>
          <w:b/>
          <w:caps/>
          <w:sz w:val="28"/>
          <w:szCs w:val="24"/>
        </w:rPr>
        <w:t>agenda 14.9</w:t>
      </w:r>
    </w:p>
    <w:p w14:paraId="65860EC1" w14:textId="77777777" w:rsidR="003C27DD" w:rsidRPr="003C27DD" w:rsidRDefault="003C27DD" w:rsidP="003C27DD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60"/>
      <w:bookmarkStart w:id="1" w:name="_GoBack"/>
      <w:r w:rsidRPr="003C27DD">
        <w:rPr>
          <w:rFonts w:ascii="Cambria" w:eastAsia="Times New Roman" w:hAnsi="Cambria" w:cs="Times New Roman"/>
          <w:b/>
          <w:sz w:val="36"/>
          <w:szCs w:val="32"/>
        </w:rPr>
        <w:t>Financial Report: LCA Pastors Transfer and Support Fund</w:t>
      </w:r>
      <w:bookmarkEnd w:id="0"/>
    </w:p>
    <w:bookmarkEnd w:id="1"/>
    <w:p w14:paraId="62F0EE28" w14:textId="77777777" w:rsidR="003C27DD" w:rsidRPr="003C27DD" w:rsidRDefault="003C27DD" w:rsidP="003C27DD">
      <w:pPr>
        <w:spacing w:after="0" w:line="240" w:lineRule="auto"/>
        <w:rPr>
          <w:rFonts w:ascii="Cambria" w:eastAsia="Calibri" w:hAnsi="Cambria" w:cs="Times New Roman"/>
        </w:rPr>
      </w:pPr>
    </w:p>
    <w:p w14:paraId="4FED71E3" w14:textId="77777777" w:rsidR="003C27DD" w:rsidRPr="003C27DD" w:rsidRDefault="003C27DD" w:rsidP="003C27DD">
      <w:pPr>
        <w:spacing w:after="0" w:line="240" w:lineRule="auto"/>
        <w:rPr>
          <w:rFonts w:ascii="Cambria" w:eastAsia="Calibri" w:hAnsi="Cambria" w:cs="Times New Roman"/>
          <w:b/>
        </w:rPr>
      </w:pPr>
      <w:r w:rsidRPr="003C27DD">
        <w:rPr>
          <w:rFonts w:ascii="Cambria" w:eastAsia="Calibri" w:hAnsi="Cambria" w:cs="Times New Roman"/>
          <w:b/>
        </w:rPr>
        <w:t>STATEMENT OF INCOME AND EXPENDITURE</w:t>
      </w:r>
    </w:p>
    <w:p w14:paraId="6336E6E2" w14:textId="77777777" w:rsidR="003C27DD" w:rsidRPr="003C27DD" w:rsidRDefault="003C27DD" w:rsidP="003C27DD">
      <w:pPr>
        <w:spacing w:after="0" w:line="240" w:lineRule="auto"/>
        <w:rPr>
          <w:rFonts w:ascii="Cambria" w:eastAsia="Calibri" w:hAnsi="Cambria" w:cs="Times New Roman"/>
          <w:b/>
        </w:rPr>
      </w:pPr>
      <w:r w:rsidRPr="003C27DD">
        <w:rPr>
          <w:rFonts w:ascii="Cambria" w:eastAsia="Calibri" w:hAnsi="Cambria" w:cs="Times New Roman"/>
          <w:b/>
        </w:rPr>
        <w:t xml:space="preserve">FOR THE PERIODS ENDING 31 DECEMBER </w:t>
      </w:r>
    </w:p>
    <w:p w14:paraId="4C4448A3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3C27DD">
        <w:rPr>
          <w:rFonts w:ascii="Cambria" w:eastAsia="Arial" w:hAnsi="Cambria" w:cs="Arial"/>
          <w:b/>
          <w:bCs/>
          <w:spacing w:val="-1"/>
        </w:rPr>
        <w:t>Income</w:t>
      </w:r>
      <w:r w:rsidRPr="003C27DD">
        <w:rPr>
          <w:rFonts w:ascii="Cambria" w:eastAsia="Arial" w:hAnsi="Cambria" w:cs="Arial"/>
        </w:rPr>
        <w:tab/>
      </w:r>
      <w:r w:rsidRPr="003C27DD">
        <w:rPr>
          <w:rFonts w:ascii="Cambria" w:eastAsia="Arial" w:hAnsi="Cambria" w:cs="Arial"/>
          <w:b/>
          <w:bCs/>
        </w:rPr>
        <w:t>2017</w:t>
      </w:r>
      <w:r w:rsidRPr="003C27DD">
        <w:rPr>
          <w:rFonts w:ascii="Cambria" w:eastAsia="Arial" w:hAnsi="Cambria" w:cs="Arial"/>
        </w:rPr>
        <w:tab/>
      </w:r>
      <w:r w:rsidRPr="003C27DD">
        <w:rPr>
          <w:rFonts w:ascii="Cambria" w:eastAsia="Arial" w:hAnsi="Cambria" w:cs="Arial"/>
          <w:b/>
          <w:bCs/>
        </w:rPr>
        <w:t>2016</w:t>
      </w:r>
      <w:r w:rsidRPr="003C27DD">
        <w:rPr>
          <w:rFonts w:ascii="Cambria" w:eastAsia="Arial" w:hAnsi="Cambria" w:cs="Arial"/>
        </w:rPr>
        <w:tab/>
      </w:r>
      <w:r w:rsidRPr="003C27DD">
        <w:rPr>
          <w:rFonts w:ascii="Cambria" w:eastAsia="Arial" w:hAnsi="Cambria" w:cs="Arial"/>
          <w:b/>
          <w:bCs/>
        </w:rPr>
        <w:t>2015</w:t>
      </w:r>
    </w:p>
    <w:p w14:paraId="72A37B90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3C27DD">
        <w:rPr>
          <w:rFonts w:ascii="Cambria" w:eastAsia="Arial" w:hAnsi="Cambria" w:cs="Arial"/>
        </w:rPr>
        <w:t>Contributions from Districts</w:t>
      </w:r>
      <w:r w:rsidRPr="003C27DD">
        <w:rPr>
          <w:rFonts w:ascii="Cambria" w:eastAsia="Arial" w:hAnsi="Cambria" w:cs="Arial"/>
        </w:rPr>
        <w:tab/>
        <w:t>918,444</w:t>
      </w:r>
      <w:r w:rsidRPr="003C27DD">
        <w:rPr>
          <w:rFonts w:ascii="Cambria" w:eastAsia="Arial" w:hAnsi="Cambria" w:cs="Arial"/>
        </w:rPr>
        <w:tab/>
        <w:t>1,540,524</w:t>
      </w:r>
      <w:r w:rsidRPr="003C27DD">
        <w:rPr>
          <w:rFonts w:ascii="Cambria" w:eastAsia="Arial" w:hAnsi="Cambria" w:cs="Arial"/>
        </w:rPr>
        <w:tab/>
        <w:t>179,457</w:t>
      </w:r>
    </w:p>
    <w:p w14:paraId="04C8482A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3C27DD">
        <w:rPr>
          <w:rFonts w:ascii="Cambria" w:eastAsia="Arial" w:hAnsi="Cambria" w:cs="Arial"/>
        </w:rPr>
        <w:t>Contribution from others</w:t>
      </w:r>
      <w:r w:rsidRPr="003C27DD">
        <w:rPr>
          <w:rFonts w:ascii="Cambria" w:eastAsia="Arial" w:hAnsi="Cambria" w:cs="Arial"/>
        </w:rPr>
        <w:tab/>
        <w:t>42,771</w:t>
      </w:r>
      <w:r w:rsidRPr="003C27DD">
        <w:rPr>
          <w:rFonts w:ascii="Cambria" w:eastAsia="Arial" w:hAnsi="Cambria" w:cs="Arial"/>
        </w:rPr>
        <w:tab/>
        <w:t>27,738</w:t>
      </w:r>
      <w:r w:rsidRPr="003C27DD">
        <w:rPr>
          <w:rFonts w:ascii="Cambria" w:eastAsia="Arial" w:hAnsi="Cambria" w:cs="Arial"/>
        </w:rPr>
        <w:tab/>
        <w:t>0</w:t>
      </w:r>
    </w:p>
    <w:p w14:paraId="128528AF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3C27DD">
        <w:rPr>
          <w:rFonts w:ascii="Cambria" w:eastAsia="Arial" w:hAnsi="Cambria" w:cs="Arial"/>
        </w:rPr>
        <w:tab/>
        <w:t>961,215</w:t>
      </w:r>
      <w:r w:rsidRPr="003C27DD">
        <w:rPr>
          <w:rFonts w:ascii="Cambria" w:eastAsia="Arial" w:hAnsi="Cambria" w:cs="Arial"/>
        </w:rPr>
        <w:tab/>
        <w:t>1,568,262</w:t>
      </w:r>
      <w:r w:rsidRPr="003C27DD">
        <w:rPr>
          <w:rFonts w:ascii="Cambria" w:eastAsia="Arial" w:hAnsi="Cambria" w:cs="Arial"/>
        </w:rPr>
        <w:tab/>
        <w:t>179,457</w:t>
      </w:r>
    </w:p>
    <w:p w14:paraId="1976889C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70"/>
        <w:contextualSpacing/>
        <w:rPr>
          <w:rFonts w:ascii="Cambria" w:eastAsia="Arial" w:hAnsi="Cambria" w:cs="Arial"/>
          <w:b/>
          <w:bCs/>
          <w:w w:val="99"/>
        </w:rPr>
      </w:pPr>
    </w:p>
    <w:p w14:paraId="736383A3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70"/>
        <w:contextualSpacing/>
        <w:rPr>
          <w:rFonts w:ascii="Cambria" w:eastAsia="Arial" w:hAnsi="Cambria" w:cs="Arial"/>
        </w:rPr>
      </w:pPr>
      <w:r w:rsidRPr="003C27DD">
        <w:rPr>
          <w:rFonts w:ascii="Cambria" w:eastAsia="Arial" w:hAnsi="Cambria" w:cs="Arial"/>
          <w:b/>
          <w:bCs/>
          <w:spacing w:val="-1"/>
        </w:rPr>
        <w:t>Expenditure</w:t>
      </w:r>
    </w:p>
    <w:p w14:paraId="4BBE028B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Arial" w:hAnsi="Cambria" w:cs="Arial"/>
        </w:rPr>
      </w:pPr>
      <w:r w:rsidRPr="003C27DD">
        <w:rPr>
          <w:rFonts w:ascii="Cambria" w:eastAsia="Arial" w:hAnsi="Cambria" w:cs="Arial"/>
          <w:spacing w:val="1"/>
        </w:rPr>
        <w:t>In vacancy</w:t>
      </w:r>
      <w:r w:rsidRPr="003C27DD">
        <w:rPr>
          <w:rFonts w:ascii="Cambria" w:eastAsia="Arial" w:hAnsi="Cambria" w:cs="Arial"/>
        </w:rPr>
        <w:tab/>
        <w:t>371,662</w:t>
      </w:r>
      <w:r w:rsidRPr="003C27DD">
        <w:rPr>
          <w:rFonts w:ascii="Cambria" w:eastAsia="Arial" w:hAnsi="Cambria" w:cs="Arial"/>
        </w:rPr>
        <w:tab/>
        <w:t>116,780</w:t>
      </w:r>
      <w:r w:rsidRPr="003C27DD">
        <w:rPr>
          <w:rFonts w:ascii="Cambria" w:eastAsia="Arial" w:hAnsi="Cambria" w:cs="Arial"/>
        </w:rPr>
        <w:tab/>
        <w:t>1,554</w:t>
      </w:r>
    </w:p>
    <w:p w14:paraId="537471ED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Arial" w:hAnsi="Cambria" w:cs="Arial"/>
        </w:rPr>
      </w:pPr>
      <w:r w:rsidRPr="003C27DD">
        <w:rPr>
          <w:rFonts w:ascii="Cambria" w:eastAsia="Arial" w:hAnsi="Cambria" w:cs="Arial"/>
        </w:rPr>
        <w:t>Transit insurance</w:t>
      </w:r>
      <w:r w:rsidRPr="003C27DD">
        <w:rPr>
          <w:rFonts w:ascii="Cambria" w:eastAsia="Arial" w:hAnsi="Cambria" w:cs="Arial"/>
        </w:rPr>
        <w:tab/>
        <w:t>13,931</w:t>
      </w:r>
      <w:r w:rsidRPr="003C27DD">
        <w:rPr>
          <w:rFonts w:ascii="Cambria" w:eastAsia="Arial" w:hAnsi="Cambria" w:cs="Arial"/>
        </w:rPr>
        <w:tab/>
        <w:t>32,859</w:t>
      </w:r>
      <w:r w:rsidRPr="003C27DD">
        <w:rPr>
          <w:rFonts w:ascii="Cambria" w:eastAsia="Arial" w:hAnsi="Cambria" w:cs="Arial"/>
        </w:rPr>
        <w:tab/>
        <w:t>36,895</w:t>
      </w:r>
    </w:p>
    <w:p w14:paraId="35436C5C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Arial" w:hAnsi="Cambria" w:cs="Arial"/>
        </w:rPr>
      </w:pPr>
      <w:r w:rsidRPr="003C27DD">
        <w:rPr>
          <w:rFonts w:ascii="Cambria" w:eastAsia="Arial" w:hAnsi="Cambria" w:cs="Arial"/>
        </w:rPr>
        <w:t>Overseas transfers</w:t>
      </w:r>
      <w:r w:rsidRPr="003C27DD">
        <w:rPr>
          <w:rFonts w:ascii="Cambria" w:eastAsia="Arial" w:hAnsi="Cambria" w:cs="Arial"/>
        </w:rPr>
        <w:tab/>
        <w:t>40,596</w:t>
      </w:r>
      <w:r w:rsidRPr="003C27DD">
        <w:rPr>
          <w:rFonts w:ascii="Cambria" w:eastAsia="Arial" w:hAnsi="Cambria" w:cs="Arial"/>
        </w:rPr>
        <w:tab/>
        <w:t>12,991</w:t>
      </w:r>
      <w:r w:rsidRPr="003C27DD">
        <w:rPr>
          <w:rFonts w:ascii="Cambria" w:eastAsia="Arial" w:hAnsi="Cambria" w:cs="Arial"/>
        </w:rPr>
        <w:tab/>
        <w:t>0</w:t>
      </w:r>
    </w:p>
    <w:p w14:paraId="76A0E866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Times New Roman"/>
        </w:rPr>
      </w:pPr>
      <w:r w:rsidRPr="003C27DD">
        <w:rPr>
          <w:rFonts w:ascii="Cambria" w:eastAsia="Arial" w:hAnsi="Cambria" w:cs="Arial"/>
        </w:rPr>
        <w:t>Pastoral support</w:t>
      </w:r>
      <w:r w:rsidRPr="003C27DD">
        <w:rPr>
          <w:rFonts w:ascii="Cambria" w:eastAsia="Arial" w:hAnsi="Cambria" w:cs="Arial"/>
        </w:rPr>
        <w:tab/>
        <w:t>27,241</w:t>
      </w:r>
      <w:r w:rsidRPr="003C27DD">
        <w:rPr>
          <w:rFonts w:ascii="Cambria" w:eastAsia="Arial" w:hAnsi="Cambria" w:cs="Arial"/>
        </w:rPr>
        <w:tab/>
        <w:t>166,188</w:t>
      </w:r>
      <w:r w:rsidRPr="003C27DD">
        <w:rPr>
          <w:rFonts w:ascii="Cambria" w:eastAsia="Arial" w:hAnsi="Cambria" w:cs="Arial"/>
        </w:rPr>
        <w:tab/>
        <w:t>46,633</w:t>
      </w:r>
    </w:p>
    <w:p w14:paraId="16008F3D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spacing w:val="-1"/>
        </w:rPr>
      </w:pPr>
      <w:r w:rsidRPr="003C27DD">
        <w:rPr>
          <w:rFonts w:ascii="Cambria" w:eastAsia="Arial" w:hAnsi="Cambria" w:cs="Arial"/>
          <w:spacing w:val="-1"/>
        </w:rPr>
        <w:t>Sundry costs</w:t>
      </w:r>
      <w:r w:rsidRPr="003C27DD">
        <w:rPr>
          <w:rFonts w:ascii="Cambria" w:eastAsia="Arial" w:hAnsi="Cambria" w:cs="Arial"/>
          <w:spacing w:val="-1"/>
        </w:rPr>
        <w:tab/>
        <w:t>32,227</w:t>
      </w:r>
      <w:r w:rsidRPr="003C27DD">
        <w:rPr>
          <w:rFonts w:ascii="Cambria" w:eastAsia="Arial" w:hAnsi="Cambria" w:cs="Arial"/>
          <w:spacing w:val="-1"/>
        </w:rPr>
        <w:tab/>
        <w:t>936</w:t>
      </w:r>
      <w:r w:rsidRPr="003C27DD">
        <w:rPr>
          <w:rFonts w:ascii="Cambria" w:eastAsia="Arial" w:hAnsi="Cambria" w:cs="Arial"/>
          <w:spacing w:val="-1"/>
        </w:rPr>
        <w:tab/>
        <w:t>15,864</w:t>
      </w:r>
    </w:p>
    <w:p w14:paraId="2E83C624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spacing w:val="-1"/>
        </w:rPr>
      </w:pPr>
      <w:r w:rsidRPr="003C27DD">
        <w:rPr>
          <w:rFonts w:ascii="Cambria" w:eastAsia="Arial" w:hAnsi="Cambria" w:cs="Arial"/>
          <w:spacing w:val="-1"/>
        </w:rPr>
        <w:t>Relocation grants</w:t>
      </w:r>
      <w:r w:rsidRPr="003C27DD">
        <w:rPr>
          <w:rFonts w:ascii="Cambria" w:eastAsia="Arial" w:hAnsi="Cambria" w:cs="Arial"/>
          <w:spacing w:val="-1"/>
        </w:rPr>
        <w:tab/>
        <w:t>8,120</w:t>
      </w:r>
      <w:r w:rsidRPr="003C27DD">
        <w:rPr>
          <w:rFonts w:ascii="Cambria" w:eastAsia="Arial" w:hAnsi="Cambria" w:cs="Arial"/>
          <w:spacing w:val="-1"/>
        </w:rPr>
        <w:tab/>
        <w:t>12,830</w:t>
      </w:r>
      <w:r w:rsidRPr="003C27DD">
        <w:rPr>
          <w:rFonts w:ascii="Cambria" w:eastAsia="Arial" w:hAnsi="Cambria" w:cs="Arial"/>
          <w:spacing w:val="-1"/>
        </w:rPr>
        <w:tab/>
        <w:t>10,070</w:t>
      </w:r>
    </w:p>
    <w:p w14:paraId="105528A6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spacing w:val="-1"/>
        </w:rPr>
      </w:pPr>
      <w:r w:rsidRPr="003C27DD">
        <w:rPr>
          <w:rFonts w:ascii="Cambria" w:eastAsia="Arial" w:hAnsi="Cambria" w:cs="Arial"/>
          <w:spacing w:val="-1"/>
        </w:rPr>
        <w:t>Removal costs</w:t>
      </w:r>
      <w:r w:rsidRPr="003C27DD">
        <w:rPr>
          <w:rFonts w:ascii="Cambria" w:eastAsia="Arial" w:hAnsi="Cambria" w:cs="Arial"/>
          <w:spacing w:val="-1"/>
        </w:rPr>
        <w:tab/>
        <w:t>277,728</w:t>
      </w:r>
      <w:r w:rsidRPr="003C27DD">
        <w:rPr>
          <w:rFonts w:ascii="Cambria" w:eastAsia="Arial" w:hAnsi="Cambria" w:cs="Arial"/>
          <w:spacing w:val="-1"/>
        </w:rPr>
        <w:tab/>
        <w:t>436,695</w:t>
      </w:r>
      <w:r w:rsidRPr="003C27DD">
        <w:rPr>
          <w:rFonts w:ascii="Cambria" w:eastAsia="Arial" w:hAnsi="Cambria" w:cs="Arial"/>
          <w:spacing w:val="-1"/>
        </w:rPr>
        <w:tab/>
        <w:t>472,889</w:t>
      </w:r>
    </w:p>
    <w:p w14:paraId="2E052C6A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  <w:spacing w:val="-1"/>
        </w:rPr>
      </w:pPr>
      <w:r w:rsidRPr="003C27DD">
        <w:rPr>
          <w:rFonts w:ascii="Cambria" w:eastAsia="Arial" w:hAnsi="Cambria" w:cs="Arial"/>
          <w:spacing w:val="-1"/>
        </w:rPr>
        <w:t>Travel and accommodation costs</w:t>
      </w:r>
      <w:r w:rsidRPr="003C27DD">
        <w:rPr>
          <w:rFonts w:ascii="Cambria" w:eastAsia="Arial" w:hAnsi="Cambria" w:cs="Arial"/>
          <w:spacing w:val="-1"/>
        </w:rPr>
        <w:tab/>
        <w:t>9,244</w:t>
      </w:r>
      <w:r w:rsidRPr="003C27DD">
        <w:rPr>
          <w:rFonts w:ascii="Cambria" w:eastAsia="Arial" w:hAnsi="Cambria" w:cs="Arial"/>
          <w:spacing w:val="-1"/>
        </w:rPr>
        <w:tab/>
        <w:t>43,717</w:t>
      </w:r>
      <w:r w:rsidRPr="003C27DD">
        <w:rPr>
          <w:rFonts w:ascii="Cambria" w:eastAsia="Arial" w:hAnsi="Cambria" w:cs="Arial"/>
          <w:spacing w:val="-1"/>
        </w:rPr>
        <w:tab/>
        <w:t>47,333</w:t>
      </w:r>
    </w:p>
    <w:p w14:paraId="1785BC9F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3C27DD">
        <w:rPr>
          <w:rFonts w:ascii="Cambria" w:eastAsia="Arial" w:hAnsi="Cambria" w:cs="Arial"/>
        </w:rPr>
        <w:tab/>
        <w:t>781,000</w:t>
      </w:r>
      <w:r w:rsidRPr="003C27DD">
        <w:rPr>
          <w:rFonts w:ascii="Cambria" w:eastAsia="Arial" w:hAnsi="Cambria" w:cs="Arial"/>
        </w:rPr>
        <w:tab/>
        <w:t>822,996</w:t>
      </w:r>
      <w:r w:rsidRPr="003C27DD">
        <w:rPr>
          <w:rFonts w:ascii="Cambria" w:eastAsia="Arial" w:hAnsi="Cambria" w:cs="Arial"/>
        </w:rPr>
        <w:tab/>
        <w:t>631,238</w:t>
      </w:r>
    </w:p>
    <w:p w14:paraId="00A1D8A3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</w:p>
    <w:p w14:paraId="5C009385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3C27DD">
        <w:rPr>
          <w:rFonts w:ascii="Cambria" w:eastAsia="Arial" w:hAnsi="Cambria" w:cs="Arial"/>
        </w:rPr>
        <w:t>Surplus (Deficit) for year</w:t>
      </w:r>
      <w:r w:rsidRPr="003C27DD">
        <w:rPr>
          <w:rFonts w:ascii="Cambria" w:eastAsia="Arial" w:hAnsi="Cambria" w:cs="Arial"/>
        </w:rPr>
        <w:tab/>
        <w:t>$180,216</w:t>
      </w:r>
      <w:r w:rsidRPr="003C27DD">
        <w:rPr>
          <w:rFonts w:ascii="Cambria" w:eastAsia="Arial" w:hAnsi="Cambria" w:cs="Arial"/>
        </w:rPr>
        <w:tab/>
        <w:t>$745,266</w:t>
      </w:r>
      <w:r w:rsidRPr="003C27DD">
        <w:rPr>
          <w:rFonts w:ascii="Cambria" w:eastAsia="Arial" w:hAnsi="Cambria" w:cs="Arial"/>
        </w:rPr>
        <w:tab/>
        <w:t>$(451,781)</w:t>
      </w:r>
    </w:p>
    <w:p w14:paraId="1D2838E6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Times New Roman"/>
        </w:rPr>
      </w:pPr>
    </w:p>
    <w:p w14:paraId="2B1B9DDB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  <w:b/>
        </w:rPr>
      </w:pPr>
      <w:r w:rsidRPr="003C27DD">
        <w:rPr>
          <w:rFonts w:ascii="Cambria" w:eastAsia="Calibri" w:hAnsi="Cambria" w:cs="Times New Roman"/>
          <w:b/>
        </w:rPr>
        <w:t>Summary of LCA Transfer and Support Fund balances</w:t>
      </w:r>
    </w:p>
    <w:p w14:paraId="5D83AD47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3C27DD">
        <w:rPr>
          <w:rFonts w:ascii="Cambria" w:eastAsia="Arial" w:hAnsi="Cambria" w:cs="Arial"/>
          <w:b/>
          <w:bCs/>
        </w:rPr>
        <w:tab/>
        <w:t>2017</w:t>
      </w:r>
      <w:r w:rsidRPr="003C27DD">
        <w:rPr>
          <w:rFonts w:ascii="Cambria" w:eastAsia="Arial" w:hAnsi="Cambria" w:cs="Arial"/>
        </w:rPr>
        <w:tab/>
      </w:r>
      <w:r w:rsidRPr="003C27DD">
        <w:rPr>
          <w:rFonts w:ascii="Cambria" w:eastAsia="Arial" w:hAnsi="Cambria" w:cs="Arial"/>
          <w:b/>
          <w:bCs/>
        </w:rPr>
        <w:t>2016</w:t>
      </w:r>
      <w:r w:rsidRPr="003C27DD">
        <w:rPr>
          <w:rFonts w:ascii="Cambria" w:eastAsia="Arial" w:hAnsi="Cambria" w:cs="Arial"/>
        </w:rPr>
        <w:tab/>
      </w:r>
      <w:r w:rsidRPr="003C27DD">
        <w:rPr>
          <w:rFonts w:ascii="Cambria" w:eastAsia="Arial" w:hAnsi="Cambria" w:cs="Arial"/>
          <w:b/>
          <w:bCs/>
        </w:rPr>
        <w:t>2015</w:t>
      </w:r>
    </w:p>
    <w:p w14:paraId="1F9B6B04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3C27DD">
        <w:rPr>
          <w:rFonts w:ascii="Cambria" w:eastAsia="Calibri" w:hAnsi="Cambria" w:cs="Times New Roman"/>
        </w:rPr>
        <w:t>Opening Balance</w:t>
      </w:r>
      <w:r w:rsidRPr="003C27DD">
        <w:rPr>
          <w:rFonts w:ascii="Cambria" w:eastAsia="Arial" w:hAnsi="Cambria" w:cs="Arial"/>
        </w:rPr>
        <w:tab/>
        <w:t>1,778,958</w:t>
      </w:r>
      <w:r w:rsidRPr="003C27DD">
        <w:rPr>
          <w:rFonts w:ascii="Cambria" w:eastAsia="Arial" w:hAnsi="Cambria" w:cs="Arial"/>
        </w:rPr>
        <w:tab/>
        <w:t>1,033,692</w:t>
      </w:r>
      <w:r w:rsidRPr="003C27DD">
        <w:rPr>
          <w:rFonts w:ascii="Cambria" w:eastAsia="Arial" w:hAnsi="Cambria" w:cs="Arial"/>
        </w:rPr>
        <w:tab/>
        <w:t>1,485,473</w:t>
      </w:r>
    </w:p>
    <w:p w14:paraId="28653359" w14:textId="77777777" w:rsidR="003C27DD" w:rsidRPr="003C27DD" w:rsidRDefault="003C27DD" w:rsidP="003C27DD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3C27DD">
        <w:rPr>
          <w:rFonts w:ascii="Cambria" w:eastAsia="Arial" w:hAnsi="Cambria" w:cs="Arial"/>
        </w:rPr>
        <w:t>Surplus or Deficit for year</w:t>
      </w:r>
      <w:r w:rsidRPr="003C27DD">
        <w:rPr>
          <w:rFonts w:ascii="Cambria" w:eastAsia="Arial" w:hAnsi="Cambria" w:cs="Arial"/>
        </w:rPr>
        <w:tab/>
        <w:t>180,216</w:t>
      </w:r>
      <w:r w:rsidRPr="003C27DD">
        <w:rPr>
          <w:rFonts w:ascii="Cambria" w:eastAsia="Arial" w:hAnsi="Cambria" w:cs="Arial"/>
        </w:rPr>
        <w:tab/>
        <w:t>745,266</w:t>
      </w:r>
      <w:r w:rsidRPr="003C27DD">
        <w:rPr>
          <w:rFonts w:ascii="Cambria" w:eastAsia="Arial" w:hAnsi="Cambria" w:cs="Arial"/>
        </w:rPr>
        <w:tab/>
        <w:t>(451,781)</w:t>
      </w:r>
    </w:p>
    <w:p w14:paraId="6D6D4086" w14:textId="168A8164" w:rsidR="000841EB" w:rsidRPr="003C27DD" w:rsidRDefault="003C27DD" w:rsidP="003C27DD">
      <w:r w:rsidRPr="003C27DD">
        <w:rPr>
          <w:rFonts w:ascii="Cambria" w:eastAsia="Arial" w:hAnsi="Cambria" w:cs="Arial"/>
          <w:b/>
        </w:rPr>
        <w:t>Closing balance</w:t>
      </w:r>
      <w:r w:rsidRPr="003C27DD">
        <w:rPr>
          <w:rFonts w:ascii="Cambria" w:eastAsia="Arial" w:hAnsi="Cambria" w:cs="Arial"/>
          <w:b/>
        </w:rPr>
        <w:tab/>
      </w:r>
      <w:r>
        <w:rPr>
          <w:rFonts w:ascii="Cambria" w:eastAsia="Arial" w:hAnsi="Cambria" w:cs="Arial"/>
          <w:b/>
        </w:rPr>
        <w:tab/>
      </w:r>
      <w:r>
        <w:rPr>
          <w:rFonts w:ascii="Cambria" w:eastAsia="Arial" w:hAnsi="Cambria" w:cs="Arial"/>
          <w:b/>
        </w:rPr>
        <w:tab/>
      </w:r>
      <w:r>
        <w:rPr>
          <w:rFonts w:ascii="Cambria" w:eastAsia="Arial" w:hAnsi="Cambria" w:cs="Arial"/>
          <w:b/>
        </w:rPr>
        <w:tab/>
        <w:t xml:space="preserve">           </w:t>
      </w:r>
      <w:r w:rsidRPr="003C27DD">
        <w:rPr>
          <w:rFonts w:ascii="Cambria" w:eastAsia="Arial" w:hAnsi="Cambria" w:cs="Arial"/>
          <w:b/>
        </w:rPr>
        <w:t>$</w:t>
      </w:r>
      <w:r>
        <w:rPr>
          <w:rFonts w:ascii="Cambria" w:eastAsia="Arial" w:hAnsi="Cambria" w:cs="Arial"/>
          <w:b/>
        </w:rPr>
        <w:t xml:space="preserve">1,959,174     </w:t>
      </w:r>
      <w:r w:rsidRPr="003C27DD">
        <w:rPr>
          <w:rFonts w:ascii="Cambria" w:eastAsia="Arial" w:hAnsi="Cambria" w:cs="Arial"/>
          <w:b/>
        </w:rPr>
        <w:t>$</w:t>
      </w:r>
      <w:r>
        <w:rPr>
          <w:rFonts w:ascii="Cambria" w:eastAsia="Arial" w:hAnsi="Cambria" w:cs="Arial"/>
          <w:b/>
        </w:rPr>
        <w:t xml:space="preserve">1,778,958      </w:t>
      </w:r>
      <w:r w:rsidRPr="003C27DD">
        <w:rPr>
          <w:rFonts w:ascii="Cambria" w:eastAsia="Arial" w:hAnsi="Cambria" w:cs="Arial"/>
          <w:b/>
        </w:rPr>
        <w:t>$1,033,692</w:t>
      </w:r>
    </w:p>
    <w:sectPr w:rsidR="000841EB" w:rsidRPr="003C27DD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540B7" w14:textId="77777777" w:rsidR="00063566" w:rsidRDefault="00063566" w:rsidP="007A6EEC">
      <w:pPr>
        <w:spacing w:after="0" w:line="240" w:lineRule="auto"/>
      </w:pPr>
      <w:r>
        <w:separator/>
      </w:r>
    </w:p>
  </w:endnote>
  <w:endnote w:type="continuationSeparator" w:id="0">
    <w:p w14:paraId="0190C00A" w14:textId="77777777" w:rsidR="00063566" w:rsidRDefault="00063566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063566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0C06" w14:textId="77777777" w:rsidR="00063566" w:rsidRDefault="00063566" w:rsidP="007A6EEC">
      <w:pPr>
        <w:spacing w:after="0" w:line="240" w:lineRule="auto"/>
      </w:pPr>
      <w:r>
        <w:separator/>
      </w:r>
    </w:p>
  </w:footnote>
  <w:footnote w:type="continuationSeparator" w:id="0">
    <w:p w14:paraId="393D1CD8" w14:textId="77777777" w:rsidR="00063566" w:rsidRDefault="00063566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4AA7B87"/>
    <w:multiLevelType w:val="hybridMultilevel"/>
    <w:tmpl w:val="1BF4B3DC"/>
    <w:styleLink w:val="Style2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0747"/>
    <w:multiLevelType w:val="hybridMultilevel"/>
    <w:tmpl w:val="F8D0FD42"/>
    <w:styleLink w:val="List0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620B0"/>
    <w:multiLevelType w:val="hybridMultilevel"/>
    <w:tmpl w:val="95101B96"/>
    <w:styleLink w:val="WWNum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63566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18093C"/>
    <w:rsid w:val="00204A21"/>
    <w:rsid w:val="00223F2B"/>
    <w:rsid w:val="002266FF"/>
    <w:rsid w:val="002276AE"/>
    <w:rsid w:val="00234E0A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27DD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6226E"/>
    <w:rsid w:val="00570BFE"/>
    <w:rsid w:val="00581F45"/>
    <w:rsid w:val="00585BAB"/>
    <w:rsid w:val="00585CF3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83057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260C1"/>
    <w:rsid w:val="00834639"/>
    <w:rsid w:val="00856BC6"/>
    <w:rsid w:val="00893DF8"/>
    <w:rsid w:val="008A7FFB"/>
    <w:rsid w:val="008E0B73"/>
    <w:rsid w:val="008E505A"/>
    <w:rsid w:val="008E6EFC"/>
    <w:rsid w:val="009259DF"/>
    <w:rsid w:val="00936502"/>
    <w:rsid w:val="009B068C"/>
    <w:rsid w:val="009B240A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379"/>
    <w:rsid w:val="00A9169F"/>
    <w:rsid w:val="00AA5D19"/>
    <w:rsid w:val="00AE7EAD"/>
    <w:rsid w:val="00B11066"/>
    <w:rsid w:val="00B12ED1"/>
    <w:rsid w:val="00B22F8B"/>
    <w:rsid w:val="00B54DD2"/>
    <w:rsid w:val="00B5789D"/>
    <w:rsid w:val="00B753C4"/>
    <w:rsid w:val="00BA7049"/>
    <w:rsid w:val="00BE0EE2"/>
    <w:rsid w:val="00BE175D"/>
    <w:rsid w:val="00BF7EB1"/>
    <w:rsid w:val="00C2767D"/>
    <w:rsid w:val="00C454DA"/>
    <w:rsid w:val="00C77A03"/>
    <w:rsid w:val="00C81208"/>
    <w:rsid w:val="00D264C5"/>
    <w:rsid w:val="00D43651"/>
    <w:rsid w:val="00D56286"/>
    <w:rsid w:val="00D9214D"/>
    <w:rsid w:val="00D9748F"/>
    <w:rsid w:val="00DC7476"/>
    <w:rsid w:val="00DE3294"/>
    <w:rsid w:val="00E07FCD"/>
    <w:rsid w:val="00E11E57"/>
    <w:rsid w:val="00E1471F"/>
    <w:rsid w:val="00E14DBE"/>
    <w:rsid w:val="00E248DC"/>
    <w:rsid w:val="00E449F9"/>
    <w:rsid w:val="00E52857"/>
    <w:rsid w:val="00E52953"/>
    <w:rsid w:val="00EA6E2C"/>
    <w:rsid w:val="00EB2582"/>
    <w:rsid w:val="00ED362C"/>
    <w:rsid w:val="00F020E6"/>
    <w:rsid w:val="00F1172E"/>
    <w:rsid w:val="00F11F74"/>
    <w:rsid w:val="00F50935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3463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D9748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EB258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4">
    <w:name w:val="Plain Table 14"/>
    <w:basedOn w:val="TableNormal"/>
    <w:next w:val="PlainTable1"/>
    <w:uiPriority w:val="41"/>
    <w:rsid w:val="00EB2582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0">
    <w:name w:val="Table Grid110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4">
    <w:name w:val="Plain Table 34"/>
    <w:basedOn w:val="TableNormal"/>
    <w:next w:val="PlainTable3"/>
    <w:uiPriority w:val="43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4">
    <w:name w:val="Caption4"/>
    <w:basedOn w:val="Normal"/>
    <w:next w:val="Normal"/>
    <w:uiPriority w:val="35"/>
    <w:semiHidden/>
    <w:unhideWhenUsed/>
    <w:qFormat/>
    <w:rsid w:val="00EB2582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4">
    <w:name w:val="TOC Heading4"/>
    <w:basedOn w:val="Heading1"/>
    <w:next w:val="Normal"/>
    <w:uiPriority w:val="39"/>
    <w:unhideWhenUsed/>
    <w:qFormat/>
    <w:rsid w:val="00EB2582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4">
    <w:name w:val="Table Grid4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3">
    <w:name w:val="Style23"/>
    <w:uiPriority w:val="99"/>
    <w:rsid w:val="00EB2582"/>
    <w:pPr>
      <w:numPr>
        <w:numId w:val="13"/>
      </w:numPr>
    </w:pPr>
  </w:style>
  <w:style w:type="numbering" w:customStyle="1" w:styleId="List03">
    <w:name w:val="List 03"/>
    <w:rsid w:val="00EB2582"/>
    <w:pPr>
      <w:numPr>
        <w:numId w:val="14"/>
      </w:numPr>
    </w:pPr>
  </w:style>
  <w:style w:type="numbering" w:customStyle="1" w:styleId="WWNum194">
    <w:name w:val="WWNum194"/>
    <w:rsid w:val="00EB2582"/>
    <w:pPr>
      <w:numPr>
        <w:numId w:val="15"/>
      </w:numPr>
    </w:pPr>
  </w:style>
  <w:style w:type="table" w:customStyle="1" w:styleId="PlainTable44">
    <w:name w:val="Plain Table 44"/>
    <w:basedOn w:val="TableNormal"/>
    <w:next w:val="PlainTable4"/>
    <w:uiPriority w:val="44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unhideWhenUsed/>
    <w:rsid w:val="00EB258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4">
    <w:name w:val="Table Grid Light4"/>
    <w:basedOn w:val="TableNormal"/>
    <w:next w:val="TableGridLight"/>
    <w:uiPriority w:val="40"/>
    <w:rsid w:val="00EB2582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4">
    <w:name w:val="TOC 44"/>
    <w:basedOn w:val="Normal"/>
    <w:next w:val="Normal"/>
    <w:autoRedefine/>
    <w:uiPriority w:val="39"/>
    <w:unhideWhenUsed/>
    <w:rsid w:val="00EB2582"/>
    <w:pPr>
      <w:spacing w:after="100"/>
      <w:ind w:left="660"/>
    </w:pPr>
    <w:rPr>
      <w:rFonts w:eastAsia="Times New Roman"/>
      <w:lang w:eastAsia="en-AU"/>
    </w:rPr>
  </w:style>
  <w:style w:type="paragraph" w:customStyle="1" w:styleId="TOC54">
    <w:name w:val="TOC 54"/>
    <w:basedOn w:val="Normal"/>
    <w:next w:val="Normal"/>
    <w:autoRedefine/>
    <w:uiPriority w:val="39"/>
    <w:unhideWhenUsed/>
    <w:rsid w:val="00EB2582"/>
    <w:pPr>
      <w:spacing w:after="100"/>
      <w:ind w:left="880"/>
    </w:pPr>
    <w:rPr>
      <w:rFonts w:eastAsia="Times New Roman"/>
      <w:lang w:eastAsia="en-AU"/>
    </w:rPr>
  </w:style>
  <w:style w:type="paragraph" w:customStyle="1" w:styleId="TOC64">
    <w:name w:val="TOC 64"/>
    <w:basedOn w:val="Normal"/>
    <w:next w:val="Normal"/>
    <w:autoRedefine/>
    <w:uiPriority w:val="39"/>
    <w:unhideWhenUsed/>
    <w:rsid w:val="00EB2582"/>
    <w:pPr>
      <w:spacing w:after="100"/>
      <w:ind w:left="1100"/>
    </w:pPr>
    <w:rPr>
      <w:rFonts w:eastAsia="Times New Roman"/>
      <w:lang w:eastAsia="en-AU"/>
    </w:rPr>
  </w:style>
  <w:style w:type="paragraph" w:customStyle="1" w:styleId="TOC74">
    <w:name w:val="TOC 74"/>
    <w:basedOn w:val="Normal"/>
    <w:next w:val="Normal"/>
    <w:autoRedefine/>
    <w:uiPriority w:val="39"/>
    <w:unhideWhenUsed/>
    <w:rsid w:val="00EB2582"/>
    <w:pPr>
      <w:spacing w:after="100"/>
      <w:ind w:left="1320"/>
    </w:pPr>
    <w:rPr>
      <w:rFonts w:eastAsia="Times New Roman"/>
      <w:lang w:eastAsia="en-AU"/>
    </w:rPr>
  </w:style>
  <w:style w:type="paragraph" w:customStyle="1" w:styleId="TOC84">
    <w:name w:val="TOC 84"/>
    <w:basedOn w:val="Normal"/>
    <w:next w:val="Normal"/>
    <w:autoRedefine/>
    <w:uiPriority w:val="39"/>
    <w:unhideWhenUsed/>
    <w:rsid w:val="00EB2582"/>
    <w:pPr>
      <w:spacing w:after="100"/>
      <w:ind w:left="1540"/>
    </w:pPr>
    <w:rPr>
      <w:rFonts w:eastAsia="Times New Roman"/>
      <w:lang w:eastAsia="en-AU"/>
    </w:rPr>
  </w:style>
  <w:style w:type="paragraph" w:customStyle="1" w:styleId="TOC94">
    <w:name w:val="TOC 94"/>
    <w:basedOn w:val="Normal"/>
    <w:next w:val="Normal"/>
    <w:autoRedefine/>
    <w:uiPriority w:val="39"/>
    <w:unhideWhenUsed/>
    <w:rsid w:val="00EB2582"/>
    <w:pPr>
      <w:spacing w:after="100"/>
      <w:ind w:left="1760"/>
    </w:pPr>
    <w:rPr>
      <w:rFonts w:eastAsia="Times New Roman"/>
      <w:lang w:eastAsia="en-AU"/>
    </w:rPr>
  </w:style>
  <w:style w:type="table" w:customStyle="1" w:styleId="TableGrid25">
    <w:name w:val="Table Grid25"/>
    <w:basedOn w:val="TableNormal"/>
    <w:next w:val="TableGrid"/>
    <w:uiPriority w:val="39"/>
    <w:rsid w:val="009B240A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93D37-DC1F-4FD8-9E17-6A8652F93374}"/>
</file>

<file path=customXml/itemProps2.xml><?xml version="1.0" encoding="utf-8"?>
<ds:datastoreItem xmlns:ds="http://schemas.openxmlformats.org/officeDocument/2006/customXml" ds:itemID="{12085094-5843-49CD-AEA1-61475238AFC2}"/>
</file>

<file path=customXml/itemProps3.xml><?xml version="1.0" encoding="utf-8"?>
<ds:datastoreItem xmlns:ds="http://schemas.openxmlformats.org/officeDocument/2006/customXml" ds:itemID="{0044A38B-DDAA-46A5-BBDC-1A31F271CD21}"/>
</file>

<file path=customXml/itemProps4.xml><?xml version="1.0" encoding="utf-8"?>
<ds:datastoreItem xmlns:ds="http://schemas.openxmlformats.org/officeDocument/2006/customXml" ds:itemID="{92F8C4A7-4B56-4D50-B94C-C6AB15275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2018-09-09T03:51:00Z</dcterms:created>
  <dcterms:modified xsi:type="dcterms:W3CDTF">2018-09-09T03:51:00Z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