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E6" w:rsidRPr="00456C07" w:rsidRDefault="00343C35" w:rsidP="0070488F">
      <w:pPr>
        <w:pStyle w:val="Body"/>
        <w:spacing w:line="240" w:lineRule="auto"/>
        <w:jc w:val="center"/>
        <w:rPr>
          <w:b/>
          <w:bCs/>
          <w:sz w:val="24"/>
          <w:szCs w:val="24"/>
          <w:lang w:val="en-AU"/>
        </w:rPr>
      </w:pPr>
      <w:r w:rsidRPr="00456C07">
        <w:rPr>
          <w:b/>
          <w:bCs/>
          <w:sz w:val="24"/>
          <w:szCs w:val="24"/>
          <w:lang w:val="en-AU"/>
        </w:rPr>
        <w:t xml:space="preserve">Why both men and women should be called </w:t>
      </w:r>
      <w:r w:rsidR="0070488F">
        <w:rPr>
          <w:b/>
          <w:bCs/>
          <w:sz w:val="24"/>
          <w:szCs w:val="24"/>
          <w:lang w:val="en-AU"/>
        </w:rPr>
        <w:t xml:space="preserve">and ordained </w:t>
      </w:r>
      <w:r w:rsidRPr="00456C07">
        <w:rPr>
          <w:b/>
          <w:bCs/>
          <w:sz w:val="24"/>
          <w:szCs w:val="24"/>
          <w:lang w:val="en-AU"/>
        </w:rPr>
        <w:t xml:space="preserve">to the office of </w:t>
      </w:r>
      <w:r w:rsidR="00F04C8C">
        <w:rPr>
          <w:b/>
          <w:bCs/>
          <w:sz w:val="24"/>
          <w:szCs w:val="24"/>
          <w:lang w:val="en-AU"/>
        </w:rPr>
        <w:br/>
      </w:r>
      <w:r w:rsidRPr="00456C07">
        <w:rPr>
          <w:b/>
          <w:bCs/>
          <w:sz w:val="24"/>
          <w:szCs w:val="24"/>
          <w:lang w:val="en-AU"/>
        </w:rPr>
        <w:t>the public ministry</w:t>
      </w:r>
      <w:r w:rsidR="00F04C8C">
        <w:rPr>
          <w:b/>
          <w:bCs/>
          <w:sz w:val="24"/>
          <w:szCs w:val="24"/>
          <w:lang w:val="en-AU"/>
        </w:rPr>
        <w:t xml:space="preserve"> </w:t>
      </w:r>
    </w:p>
    <w:p w:rsidR="00DF4234" w:rsidRPr="00456C07" w:rsidRDefault="00D41BAA" w:rsidP="0070488F">
      <w:pPr>
        <w:pStyle w:val="Body"/>
        <w:spacing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The case for the call and ordination of women in the LCA</w:t>
      </w:r>
      <w:r w:rsidR="00C17AAA">
        <w:rPr>
          <w:sz w:val="24"/>
          <w:szCs w:val="24"/>
          <w:lang w:val="en-AU"/>
        </w:rPr>
        <w:t xml:space="preserve"> is solidly based on the teaching of Scripture. As we will see, even the two disputed texts</w:t>
      </w:r>
      <w:r w:rsidR="00934E63">
        <w:rPr>
          <w:sz w:val="24"/>
          <w:szCs w:val="24"/>
          <w:lang w:val="en-AU"/>
        </w:rPr>
        <w:t xml:space="preserve"> (</w:t>
      </w:r>
      <w:r w:rsidR="00934E63" w:rsidRPr="00934E63">
        <w:rPr>
          <w:sz w:val="24"/>
          <w:szCs w:val="24"/>
          <w:lang w:val="en-AU"/>
        </w:rPr>
        <w:t>1 Cor 14:34</w:t>
      </w:r>
      <w:r w:rsidR="00934E63">
        <w:rPr>
          <w:sz w:val="24"/>
          <w:szCs w:val="24"/>
          <w:lang w:val="en-AU"/>
        </w:rPr>
        <w:t>-35 and 1 Tim 2:11-14</w:t>
      </w:r>
      <w:r w:rsidR="00934E63" w:rsidRPr="00934E63">
        <w:rPr>
          <w:sz w:val="24"/>
          <w:szCs w:val="24"/>
          <w:lang w:val="en-AU"/>
        </w:rPr>
        <w:t>)</w:t>
      </w:r>
      <w:r w:rsidR="00C17AAA">
        <w:rPr>
          <w:sz w:val="24"/>
          <w:szCs w:val="24"/>
          <w:lang w:val="en-AU"/>
        </w:rPr>
        <w:t xml:space="preserve">, properly understood, do not oppose it. </w:t>
      </w:r>
      <w:r w:rsidR="00006AFB" w:rsidRPr="00456C07">
        <w:rPr>
          <w:sz w:val="24"/>
          <w:szCs w:val="24"/>
          <w:lang w:val="en-AU"/>
        </w:rPr>
        <w:t xml:space="preserve">We </w:t>
      </w:r>
      <w:r w:rsidR="00934E63">
        <w:rPr>
          <w:sz w:val="24"/>
          <w:szCs w:val="24"/>
          <w:lang w:val="en-AU"/>
        </w:rPr>
        <w:t>can no longer</w:t>
      </w:r>
      <w:r w:rsidR="00006AFB" w:rsidRPr="00456C07">
        <w:rPr>
          <w:sz w:val="24"/>
          <w:szCs w:val="24"/>
          <w:lang w:val="en-AU"/>
        </w:rPr>
        <w:t xml:space="preserve"> ignore the role that culture plays</w:t>
      </w:r>
      <w:r w:rsidR="00934E63">
        <w:rPr>
          <w:sz w:val="24"/>
          <w:szCs w:val="24"/>
          <w:lang w:val="en-AU"/>
        </w:rPr>
        <w:t xml:space="preserve"> in both the writing and </w:t>
      </w:r>
      <w:r w:rsidR="000E419E">
        <w:rPr>
          <w:sz w:val="24"/>
          <w:szCs w:val="24"/>
          <w:lang w:val="en-AU"/>
        </w:rPr>
        <w:t xml:space="preserve">the interpretation of these texts. </w:t>
      </w:r>
      <w:r w:rsidR="009E1206" w:rsidRPr="00456C07">
        <w:rPr>
          <w:sz w:val="24"/>
          <w:szCs w:val="24"/>
          <w:lang w:val="en-AU"/>
        </w:rPr>
        <w:t xml:space="preserve">When we recognise this, many of the traditional objections to the ordination of women fall away. </w:t>
      </w:r>
      <w:r w:rsidR="00462AD9" w:rsidRPr="00456C07">
        <w:rPr>
          <w:sz w:val="24"/>
          <w:szCs w:val="24"/>
          <w:lang w:val="en-AU"/>
        </w:rPr>
        <w:t xml:space="preserve">However, </w:t>
      </w:r>
      <w:r w:rsidR="001F6196" w:rsidRPr="00650D05">
        <w:rPr>
          <w:color w:val="auto"/>
          <w:sz w:val="24"/>
          <w:szCs w:val="24"/>
          <w:lang w:val="en-AU"/>
        </w:rPr>
        <w:t xml:space="preserve">the main concern of the argument for the ordination of women is not the </w:t>
      </w:r>
      <w:r w:rsidR="002C2FA1" w:rsidRPr="00650D05">
        <w:rPr>
          <w:color w:val="auto"/>
          <w:sz w:val="24"/>
          <w:szCs w:val="24"/>
          <w:lang w:val="en-AU"/>
        </w:rPr>
        <w:t>issue</w:t>
      </w:r>
      <w:r w:rsidR="001F6196" w:rsidRPr="00650D05">
        <w:rPr>
          <w:color w:val="auto"/>
          <w:sz w:val="24"/>
          <w:szCs w:val="24"/>
          <w:lang w:val="en-AU"/>
        </w:rPr>
        <w:t xml:space="preserve"> of gender but</w:t>
      </w:r>
      <w:r w:rsidR="009F7564" w:rsidRPr="00650D05">
        <w:rPr>
          <w:color w:val="auto"/>
          <w:sz w:val="24"/>
          <w:szCs w:val="24"/>
          <w:lang w:val="en-AU"/>
        </w:rPr>
        <w:t xml:space="preserve"> the</w:t>
      </w:r>
      <w:r w:rsidR="00D17C7E" w:rsidRPr="00650D05">
        <w:rPr>
          <w:color w:val="auto"/>
          <w:sz w:val="24"/>
          <w:szCs w:val="24"/>
          <w:lang w:val="en-AU"/>
        </w:rPr>
        <w:t xml:space="preserve"> teaching of Scripture</w:t>
      </w:r>
      <w:r w:rsidR="00D9133C">
        <w:rPr>
          <w:sz w:val="24"/>
          <w:szCs w:val="24"/>
          <w:lang w:val="en-AU"/>
        </w:rPr>
        <w:t>. The</w:t>
      </w:r>
      <w:r w:rsidR="00C926BC" w:rsidRPr="00456C07">
        <w:rPr>
          <w:sz w:val="24"/>
          <w:szCs w:val="24"/>
          <w:lang w:val="en-AU"/>
        </w:rPr>
        <w:t xml:space="preserve"> gender of the pastor is a periphe</w:t>
      </w:r>
      <w:r w:rsidR="002D1F44">
        <w:rPr>
          <w:sz w:val="24"/>
          <w:szCs w:val="24"/>
          <w:lang w:val="en-AU"/>
        </w:rPr>
        <w:t xml:space="preserve">ral matter and </w:t>
      </w:r>
      <w:r w:rsidR="00104F5F">
        <w:rPr>
          <w:sz w:val="24"/>
          <w:szCs w:val="24"/>
          <w:lang w:val="en-AU"/>
        </w:rPr>
        <w:t xml:space="preserve">should </w:t>
      </w:r>
      <w:r w:rsidR="00C926BC" w:rsidRPr="00456C07">
        <w:rPr>
          <w:sz w:val="24"/>
          <w:szCs w:val="24"/>
          <w:lang w:val="en-AU"/>
        </w:rPr>
        <w:t xml:space="preserve">not </w:t>
      </w:r>
      <w:r w:rsidR="00104F5F">
        <w:rPr>
          <w:sz w:val="24"/>
          <w:szCs w:val="24"/>
          <w:lang w:val="en-AU"/>
        </w:rPr>
        <w:t xml:space="preserve">be </w:t>
      </w:r>
      <w:r w:rsidR="00C926BC" w:rsidRPr="00456C07">
        <w:rPr>
          <w:sz w:val="24"/>
          <w:szCs w:val="24"/>
          <w:lang w:val="en-AU"/>
        </w:rPr>
        <w:t>central to the Chu</w:t>
      </w:r>
      <w:r w:rsidR="00DC5A93">
        <w:rPr>
          <w:sz w:val="24"/>
          <w:szCs w:val="24"/>
          <w:lang w:val="en-AU"/>
        </w:rPr>
        <w:t xml:space="preserve">rch’s teaching on the </w:t>
      </w:r>
      <w:r w:rsidR="00AF67C0">
        <w:rPr>
          <w:sz w:val="24"/>
          <w:szCs w:val="24"/>
          <w:lang w:val="en-AU"/>
        </w:rPr>
        <w:t>office of the public</w:t>
      </w:r>
      <w:r w:rsidR="00104F5F">
        <w:rPr>
          <w:sz w:val="24"/>
          <w:szCs w:val="24"/>
          <w:lang w:val="en-AU"/>
        </w:rPr>
        <w:t xml:space="preserve"> </w:t>
      </w:r>
      <w:r w:rsidR="00DC5A93">
        <w:rPr>
          <w:sz w:val="24"/>
          <w:szCs w:val="24"/>
          <w:lang w:val="en-AU"/>
        </w:rPr>
        <w:t>ministry.</w:t>
      </w:r>
      <w:r w:rsidR="00104F5F">
        <w:rPr>
          <w:sz w:val="24"/>
          <w:szCs w:val="24"/>
          <w:lang w:val="en-AU"/>
        </w:rPr>
        <w:t xml:space="preserve"> </w:t>
      </w:r>
    </w:p>
    <w:p w:rsidR="003B0C45" w:rsidRPr="00456C07" w:rsidRDefault="00343C35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456C07">
        <w:rPr>
          <w:sz w:val="24"/>
          <w:szCs w:val="24"/>
          <w:lang w:val="en-AU"/>
        </w:rPr>
        <w:t xml:space="preserve">This conviction is grounded in a Lutheran understanding of the office </w:t>
      </w:r>
      <w:r w:rsidR="00006C7B">
        <w:rPr>
          <w:sz w:val="24"/>
          <w:szCs w:val="24"/>
          <w:lang w:val="en-AU"/>
        </w:rPr>
        <w:t xml:space="preserve">of the </w:t>
      </w:r>
      <w:r w:rsidR="007F7E7D">
        <w:rPr>
          <w:sz w:val="24"/>
          <w:szCs w:val="24"/>
          <w:lang w:val="en-AU"/>
        </w:rPr>
        <w:t xml:space="preserve">holy </w:t>
      </w:r>
      <w:r w:rsidR="00006C7B">
        <w:rPr>
          <w:sz w:val="24"/>
          <w:szCs w:val="24"/>
          <w:lang w:val="en-AU"/>
        </w:rPr>
        <w:t xml:space="preserve">ministry which puts the emphasis </w:t>
      </w:r>
      <w:r w:rsidRPr="00456C07">
        <w:rPr>
          <w:sz w:val="24"/>
          <w:szCs w:val="24"/>
          <w:lang w:val="en-AU"/>
        </w:rPr>
        <w:t xml:space="preserve">on </w:t>
      </w:r>
      <w:r w:rsidR="003B0C45" w:rsidRPr="00456C07">
        <w:rPr>
          <w:sz w:val="24"/>
          <w:szCs w:val="24"/>
          <w:lang w:val="en-AU"/>
        </w:rPr>
        <w:t xml:space="preserve">Christ who established </w:t>
      </w:r>
      <w:r w:rsidR="007F7E7D" w:rsidRPr="00650D05">
        <w:rPr>
          <w:color w:val="auto"/>
          <w:sz w:val="24"/>
          <w:szCs w:val="24"/>
          <w:lang w:val="en-AU"/>
        </w:rPr>
        <w:t>this office</w:t>
      </w:r>
      <w:r w:rsidR="00EC78C0" w:rsidRPr="00650D05">
        <w:rPr>
          <w:color w:val="auto"/>
          <w:sz w:val="24"/>
          <w:szCs w:val="24"/>
          <w:lang w:val="en-AU"/>
        </w:rPr>
        <w:t xml:space="preserve"> </w:t>
      </w:r>
      <w:r w:rsidR="00CD7DDC">
        <w:rPr>
          <w:sz w:val="24"/>
          <w:szCs w:val="24"/>
          <w:lang w:val="en-AU"/>
        </w:rPr>
        <w:t>in the first place</w:t>
      </w:r>
      <w:r w:rsidR="004D156F">
        <w:rPr>
          <w:sz w:val="24"/>
          <w:szCs w:val="24"/>
          <w:lang w:val="en-AU"/>
        </w:rPr>
        <w:t xml:space="preserve"> </w:t>
      </w:r>
      <w:r w:rsidR="003B0C45" w:rsidRPr="00456C07">
        <w:rPr>
          <w:sz w:val="24"/>
          <w:szCs w:val="24"/>
          <w:lang w:val="en-AU"/>
        </w:rPr>
        <w:t>and</w:t>
      </w:r>
      <w:r w:rsidR="00816CCF" w:rsidRPr="00456C07">
        <w:rPr>
          <w:sz w:val="24"/>
          <w:szCs w:val="24"/>
          <w:lang w:val="en-AU"/>
        </w:rPr>
        <w:t xml:space="preserve"> now</w:t>
      </w:r>
      <w:r w:rsidR="003B0C45" w:rsidRPr="00456C07">
        <w:rPr>
          <w:sz w:val="24"/>
          <w:szCs w:val="24"/>
          <w:lang w:val="en-AU"/>
        </w:rPr>
        <w:t xml:space="preserve"> calls pastors</w:t>
      </w:r>
      <w:r w:rsidR="00816CCF" w:rsidRPr="00456C07">
        <w:rPr>
          <w:sz w:val="24"/>
          <w:szCs w:val="24"/>
          <w:lang w:val="en-AU"/>
        </w:rPr>
        <w:t xml:space="preserve"> to serve</w:t>
      </w:r>
      <w:r w:rsidR="00A826F3">
        <w:rPr>
          <w:sz w:val="24"/>
          <w:szCs w:val="24"/>
          <w:lang w:val="en-AU"/>
        </w:rPr>
        <w:t xml:space="preserve"> his church</w:t>
      </w:r>
      <w:r w:rsidR="00816CCF" w:rsidRPr="00456C07">
        <w:rPr>
          <w:sz w:val="24"/>
          <w:szCs w:val="24"/>
          <w:lang w:val="en-AU"/>
        </w:rPr>
        <w:t xml:space="preserve"> </w:t>
      </w:r>
      <w:r w:rsidR="00A826F3">
        <w:rPr>
          <w:sz w:val="24"/>
          <w:szCs w:val="24"/>
          <w:lang w:val="en-AU"/>
        </w:rPr>
        <w:t>through</w:t>
      </w:r>
      <w:r w:rsidR="00530A64">
        <w:rPr>
          <w:sz w:val="24"/>
          <w:szCs w:val="24"/>
          <w:lang w:val="en-AU"/>
        </w:rPr>
        <w:t xml:space="preserve"> </w:t>
      </w:r>
      <w:r w:rsidR="007F7E7D">
        <w:rPr>
          <w:sz w:val="24"/>
          <w:szCs w:val="24"/>
          <w:lang w:val="en-AU"/>
        </w:rPr>
        <w:t>the</w:t>
      </w:r>
      <w:r w:rsidR="00816CCF" w:rsidRPr="00456C07">
        <w:rPr>
          <w:sz w:val="24"/>
          <w:szCs w:val="24"/>
          <w:lang w:val="en-AU"/>
        </w:rPr>
        <w:t xml:space="preserve"> ministry of word and sacrament. </w:t>
      </w:r>
      <w:r w:rsidR="003070F5" w:rsidRPr="00456C07">
        <w:rPr>
          <w:sz w:val="24"/>
          <w:szCs w:val="24"/>
          <w:lang w:val="en-AU"/>
        </w:rPr>
        <w:t>The fact that Jesus first called and commissioned men</w:t>
      </w:r>
      <w:r w:rsidR="00881569">
        <w:rPr>
          <w:sz w:val="24"/>
          <w:szCs w:val="24"/>
          <w:lang w:val="en-AU"/>
        </w:rPr>
        <w:t xml:space="preserve">, </w:t>
      </w:r>
      <w:r w:rsidR="00881569" w:rsidRPr="00650D05">
        <w:rPr>
          <w:color w:val="auto"/>
          <w:sz w:val="24"/>
          <w:szCs w:val="24"/>
          <w:lang w:val="en-AU"/>
        </w:rPr>
        <w:t>not women</w:t>
      </w:r>
      <w:r w:rsidR="00881569">
        <w:rPr>
          <w:sz w:val="24"/>
          <w:szCs w:val="24"/>
          <w:lang w:val="en-AU"/>
        </w:rPr>
        <w:t>,</w:t>
      </w:r>
      <w:r w:rsidR="003070F5" w:rsidRPr="00456C07">
        <w:rPr>
          <w:sz w:val="24"/>
          <w:szCs w:val="24"/>
          <w:lang w:val="en-AU"/>
        </w:rPr>
        <w:t xml:space="preserve"> to preach his word </w:t>
      </w:r>
      <w:r w:rsidR="00E36F19" w:rsidRPr="00456C07">
        <w:rPr>
          <w:sz w:val="24"/>
          <w:szCs w:val="24"/>
          <w:lang w:val="en-AU"/>
        </w:rPr>
        <w:t xml:space="preserve">was necessary in order to show that the New Testament church, represented by the twelve apostles, was the </w:t>
      </w:r>
      <w:r w:rsidR="00BF6AD5" w:rsidRPr="00456C07">
        <w:rPr>
          <w:sz w:val="24"/>
          <w:szCs w:val="24"/>
          <w:lang w:val="en-AU"/>
        </w:rPr>
        <w:t>fulfilment of Old Testament Israel</w:t>
      </w:r>
      <w:r w:rsidR="00CE41FD" w:rsidRPr="00456C07">
        <w:rPr>
          <w:sz w:val="24"/>
          <w:szCs w:val="24"/>
          <w:lang w:val="en-AU"/>
        </w:rPr>
        <w:t>,</w:t>
      </w:r>
      <w:r w:rsidR="00BF6AD5" w:rsidRPr="00456C07">
        <w:rPr>
          <w:sz w:val="24"/>
          <w:szCs w:val="24"/>
          <w:lang w:val="en-AU"/>
        </w:rPr>
        <w:t xml:space="preserve"> represented by the twelve patriarchs. </w:t>
      </w:r>
      <w:r w:rsidR="008A5A27" w:rsidRPr="00456C07">
        <w:rPr>
          <w:sz w:val="24"/>
          <w:szCs w:val="24"/>
          <w:lang w:val="en-AU"/>
        </w:rPr>
        <w:t>But a precedent is not the same as a command</w:t>
      </w:r>
      <w:r w:rsidR="0080499E" w:rsidRPr="00456C07">
        <w:rPr>
          <w:sz w:val="24"/>
          <w:szCs w:val="24"/>
          <w:lang w:val="en-AU"/>
        </w:rPr>
        <w:t xml:space="preserve">. The fact that the first disciples were male is descriptive of the office at that time, </w:t>
      </w:r>
      <w:r w:rsidR="005F1DDD" w:rsidRPr="00456C07">
        <w:rPr>
          <w:sz w:val="24"/>
          <w:szCs w:val="24"/>
          <w:lang w:val="en-AU"/>
        </w:rPr>
        <w:t xml:space="preserve">but </w:t>
      </w:r>
      <w:r w:rsidR="0080499E" w:rsidRPr="00456C07">
        <w:rPr>
          <w:sz w:val="24"/>
          <w:szCs w:val="24"/>
          <w:lang w:val="en-AU"/>
        </w:rPr>
        <w:t xml:space="preserve">not prescriptive of the office for all time. </w:t>
      </w:r>
    </w:p>
    <w:p w:rsidR="002217D0" w:rsidRPr="00456C07" w:rsidRDefault="00722E25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650D05">
        <w:rPr>
          <w:color w:val="auto"/>
          <w:sz w:val="24"/>
          <w:szCs w:val="24"/>
          <w:lang w:val="en-AU"/>
        </w:rPr>
        <w:t xml:space="preserve">The Lutheran Confessions do not address the specific question of the ordination of women but speak </w:t>
      </w:r>
      <w:r w:rsidR="00AB4310" w:rsidRPr="00650D05">
        <w:rPr>
          <w:color w:val="auto"/>
          <w:sz w:val="24"/>
          <w:szCs w:val="24"/>
          <w:lang w:val="en-AU"/>
        </w:rPr>
        <w:t xml:space="preserve">only </w:t>
      </w:r>
      <w:r w:rsidRPr="00650D05">
        <w:rPr>
          <w:color w:val="auto"/>
          <w:sz w:val="24"/>
          <w:szCs w:val="24"/>
          <w:lang w:val="en-AU"/>
        </w:rPr>
        <w:t xml:space="preserve">about the office of the ministry as such. However, </w:t>
      </w:r>
      <w:r w:rsidR="00152592" w:rsidRPr="00650D05">
        <w:rPr>
          <w:color w:val="auto"/>
          <w:sz w:val="24"/>
          <w:szCs w:val="24"/>
          <w:lang w:val="en-AU"/>
        </w:rPr>
        <w:t xml:space="preserve">we </w:t>
      </w:r>
      <w:r w:rsidR="00651E58" w:rsidRPr="00650D05">
        <w:rPr>
          <w:color w:val="auto"/>
          <w:sz w:val="24"/>
          <w:szCs w:val="24"/>
          <w:lang w:val="en-AU"/>
        </w:rPr>
        <w:t>hold</w:t>
      </w:r>
      <w:r w:rsidR="00152592" w:rsidRPr="00650D05">
        <w:rPr>
          <w:color w:val="auto"/>
          <w:sz w:val="24"/>
          <w:szCs w:val="24"/>
          <w:lang w:val="en-AU"/>
        </w:rPr>
        <w:t xml:space="preserve"> that</w:t>
      </w:r>
      <w:r w:rsidR="007A47BA" w:rsidRPr="00650D05">
        <w:rPr>
          <w:color w:val="auto"/>
          <w:sz w:val="24"/>
          <w:szCs w:val="24"/>
          <w:lang w:val="en-AU"/>
        </w:rPr>
        <w:t xml:space="preserve"> no distinction </w:t>
      </w:r>
      <w:r w:rsidR="00152592" w:rsidRPr="00650D05">
        <w:rPr>
          <w:color w:val="auto"/>
          <w:sz w:val="24"/>
          <w:szCs w:val="24"/>
          <w:lang w:val="en-AU"/>
        </w:rPr>
        <w:t xml:space="preserve">should be made </w:t>
      </w:r>
      <w:r w:rsidR="007A47BA" w:rsidRPr="00650D05">
        <w:rPr>
          <w:color w:val="auto"/>
          <w:sz w:val="24"/>
          <w:szCs w:val="24"/>
          <w:lang w:val="en-AU"/>
        </w:rPr>
        <w:t>at this point between men and women</w:t>
      </w:r>
      <w:r w:rsidR="007A47BA">
        <w:rPr>
          <w:sz w:val="24"/>
          <w:szCs w:val="24"/>
          <w:lang w:val="en-AU"/>
        </w:rPr>
        <w:t xml:space="preserve">. </w:t>
      </w:r>
      <w:r w:rsidR="00901191">
        <w:rPr>
          <w:color w:val="auto"/>
          <w:sz w:val="24"/>
          <w:szCs w:val="24"/>
          <w:lang w:val="en-AU"/>
        </w:rPr>
        <w:t>T</w:t>
      </w:r>
      <w:r w:rsidR="006F3927" w:rsidRPr="00157C47">
        <w:rPr>
          <w:color w:val="auto"/>
          <w:sz w:val="24"/>
          <w:szCs w:val="24"/>
          <w:lang w:val="en-AU"/>
        </w:rPr>
        <w:t xml:space="preserve">he </w:t>
      </w:r>
      <w:r w:rsidR="00C675E0" w:rsidRPr="00456C07">
        <w:rPr>
          <w:sz w:val="24"/>
          <w:szCs w:val="24"/>
          <w:lang w:val="en-AU"/>
        </w:rPr>
        <w:t xml:space="preserve">doctrinal </w:t>
      </w:r>
      <w:r w:rsidR="00152C45" w:rsidRPr="00456C07">
        <w:rPr>
          <w:sz w:val="24"/>
          <w:szCs w:val="24"/>
          <w:lang w:val="en-AU"/>
        </w:rPr>
        <w:t>basis for</w:t>
      </w:r>
      <w:r w:rsidR="00343C35" w:rsidRPr="00456C07">
        <w:rPr>
          <w:sz w:val="24"/>
          <w:szCs w:val="24"/>
          <w:lang w:val="en-AU"/>
        </w:rPr>
        <w:t xml:space="preserve"> </w:t>
      </w:r>
      <w:r w:rsidR="008D6D21" w:rsidRPr="00456C07">
        <w:rPr>
          <w:sz w:val="24"/>
          <w:szCs w:val="24"/>
          <w:lang w:val="en-AU"/>
        </w:rPr>
        <w:t>calling and ordaining</w:t>
      </w:r>
      <w:r w:rsidR="00343C35" w:rsidRPr="00456C07">
        <w:rPr>
          <w:sz w:val="24"/>
          <w:szCs w:val="24"/>
          <w:lang w:val="en-AU"/>
        </w:rPr>
        <w:t xml:space="preserve"> women to the </w:t>
      </w:r>
      <w:r w:rsidR="008D1F5A">
        <w:rPr>
          <w:sz w:val="24"/>
          <w:szCs w:val="24"/>
          <w:lang w:val="en-AU"/>
        </w:rPr>
        <w:t xml:space="preserve">public </w:t>
      </w:r>
      <w:r w:rsidR="00343C35" w:rsidRPr="00456C07">
        <w:rPr>
          <w:sz w:val="24"/>
          <w:szCs w:val="24"/>
          <w:lang w:val="en-AU"/>
        </w:rPr>
        <w:t xml:space="preserve">ministry </w:t>
      </w:r>
      <w:r w:rsidR="00152C45" w:rsidRPr="00456C07">
        <w:rPr>
          <w:sz w:val="24"/>
          <w:szCs w:val="24"/>
          <w:lang w:val="en-AU"/>
        </w:rPr>
        <w:t xml:space="preserve">is no different from that </w:t>
      </w:r>
      <w:r w:rsidR="00D44C66">
        <w:rPr>
          <w:sz w:val="24"/>
          <w:szCs w:val="24"/>
          <w:lang w:val="en-AU"/>
        </w:rPr>
        <w:t>for</w:t>
      </w:r>
      <w:r w:rsidR="00152C45" w:rsidRPr="00456C07">
        <w:rPr>
          <w:sz w:val="24"/>
          <w:szCs w:val="24"/>
          <w:lang w:val="en-AU"/>
        </w:rPr>
        <w:t xml:space="preserve"> men. </w:t>
      </w:r>
      <w:r w:rsidR="00BA2640" w:rsidRPr="00456C07">
        <w:rPr>
          <w:sz w:val="24"/>
          <w:szCs w:val="24"/>
          <w:lang w:val="en-AU"/>
        </w:rPr>
        <w:t xml:space="preserve">In both cases, </w:t>
      </w:r>
      <w:r w:rsidR="00806974" w:rsidRPr="00BF4F0A">
        <w:rPr>
          <w:color w:val="auto"/>
          <w:sz w:val="24"/>
          <w:szCs w:val="24"/>
          <w:lang w:val="en-AU"/>
        </w:rPr>
        <w:t>the ministry is grounded</w:t>
      </w:r>
      <w:r w:rsidR="00BA2640" w:rsidRPr="00BF4F0A">
        <w:rPr>
          <w:color w:val="auto"/>
          <w:sz w:val="24"/>
          <w:szCs w:val="24"/>
          <w:lang w:val="en-AU"/>
        </w:rPr>
        <w:t xml:space="preserve"> </w:t>
      </w:r>
      <w:r w:rsidR="00806974" w:rsidRPr="00BF4F0A">
        <w:rPr>
          <w:color w:val="auto"/>
          <w:sz w:val="24"/>
          <w:szCs w:val="24"/>
          <w:lang w:val="en-AU"/>
        </w:rPr>
        <w:t>in</w:t>
      </w:r>
      <w:r w:rsidR="00BA2640" w:rsidRPr="00BF4F0A">
        <w:rPr>
          <w:color w:val="auto"/>
          <w:sz w:val="24"/>
          <w:szCs w:val="24"/>
          <w:lang w:val="en-AU"/>
        </w:rPr>
        <w:t xml:space="preserve"> </w:t>
      </w:r>
      <w:r w:rsidR="00AC75AF" w:rsidRPr="00456C07">
        <w:rPr>
          <w:sz w:val="24"/>
          <w:szCs w:val="24"/>
          <w:lang w:val="en-AU"/>
        </w:rPr>
        <w:t xml:space="preserve">Christ’s </w:t>
      </w:r>
      <w:r w:rsidR="00BA2640" w:rsidRPr="00456C07">
        <w:rPr>
          <w:sz w:val="24"/>
          <w:szCs w:val="24"/>
          <w:lang w:val="en-AU"/>
        </w:rPr>
        <w:t>command to preach the gospel</w:t>
      </w:r>
      <w:r w:rsidR="00084CCB" w:rsidRPr="00456C07">
        <w:rPr>
          <w:sz w:val="24"/>
          <w:szCs w:val="24"/>
          <w:lang w:val="en-AU"/>
        </w:rPr>
        <w:t xml:space="preserve">, to baptise, to </w:t>
      </w:r>
      <w:r w:rsidR="009E3635">
        <w:rPr>
          <w:sz w:val="24"/>
          <w:szCs w:val="24"/>
          <w:lang w:val="en-AU"/>
        </w:rPr>
        <w:t>administer</w:t>
      </w:r>
      <w:r w:rsidR="00B81BEE">
        <w:rPr>
          <w:sz w:val="24"/>
          <w:szCs w:val="24"/>
          <w:lang w:val="en-AU"/>
        </w:rPr>
        <w:t xml:space="preserve"> the sacrament</w:t>
      </w:r>
      <w:r w:rsidR="00084CCB" w:rsidRPr="00456C07">
        <w:rPr>
          <w:sz w:val="24"/>
          <w:szCs w:val="24"/>
          <w:lang w:val="en-AU"/>
        </w:rPr>
        <w:t>,</w:t>
      </w:r>
      <w:r w:rsidR="00BA2640" w:rsidRPr="00456C07">
        <w:rPr>
          <w:sz w:val="24"/>
          <w:szCs w:val="24"/>
          <w:lang w:val="en-AU"/>
        </w:rPr>
        <w:t xml:space="preserve"> and to </w:t>
      </w:r>
      <w:r w:rsidR="007A014D" w:rsidRPr="00456C07">
        <w:rPr>
          <w:sz w:val="24"/>
          <w:szCs w:val="24"/>
          <w:lang w:val="en-AU"/>
        </w:rPr>
        <w:t>absolve</w:t>
      </w:r>
      <w:r w:rsidR="00DA0329" w:rsidRPr="00456C07">
        <w:rPr>
          <w:sz w:val="24"/>
          <w:szCs w:val="24"/>
          <w:lang w:val="en-AU"/>
        </w:rPr>
        <w:t xml:space="preserve"> the penitent</w:t>
      </w:r>
      <w:r w:rsidR="00BA2640" w:rsidRPr="00456C07">
        <w:rPr>
          <w:sz w:val="24"/>
          <w:szCs w:val="24"/>
          <w:lang w:val="en-AU"/>
        </w:rPr>
        <w:t xml:space="preserve">. </w:t>
      </w:r>
      <w:r w:rsidR="00444DA6" w:rsidRPr="00456C07">
        <w:rPr>
          <w:sz w:val="24"/>
          <w:szCs w:val="24"/>
          <w:lang w:val="en-AU"/>
        </w:rPr>
        <w:t>Consequently</w:t>
      </w:r>
      <w:r w:rsidR="00343C35" w:rsidRPr="00456C07">
        <w:rPr>
          <w:sz w:val="24"/>
          <w:szCs w:val="24"/>
          <w:lang w:val="en-AU"/>
        </w:rPr>
        <w:t>, the teaching that women may</w:t>
      </w:r>
      <w:r w:rsidR="003F4551">
        <w:rPr>
          <w:sz w:val="24"/>
          <w:szCs w:val="24"/>
          <w:lang w:val="en-AU"/>
        </w:rPr>
        <w:t xml:space="preserve"> </w:t>
      </w:r>
      <w:r w:rsidR="00343C35" w:rsidRPr="00456C07">
        <w:rPr>
          <w:sz w:val="24"/>
          <w:szCs w:val="24"/>
          <w:lang w:val="en-AU"/>
        </w:rPr>
        <w:t>be ordained</w:t>
      </w:r>
      <w:r w:rsidR="00586466" w:rsidRPr="00456C07">
        <w:rPr>
          <w:sz w:val="24"/>
          <w:szCs w:val="24"/>
          <w:lang w:val="en-AU"/>
        </w:rPr>
        <w:t xml:space="preserve"> as well as men</w:t>
      </w:r>
      <w:r w:rsidR="00343C35" w:rsidRPr="00456C07">
        <w:rPr>
          <w:sz w:val="24"/>
          <w:szCs w:val="24"/>
          <w:lang w:val="en-AU"/>
        </w:rPr>
        <w:t xml:space="preserve"> is based on the same doctrine of the ministry as taught in the LCA since its </w:t>
      </w:r>
      <w:r w:rsidR="00B731BB" w:rsidRPr="00456C07">
        <w:rPr>
          <w:sz w:val="24"/>
          <w:szCs w:val="24"/>
          <w:lang w:val="en-AU"/>
        </w:rPr>
        <w:t>beginning</w:t>
      </w:r>
      <w:r w:rsidR="005B0093" w:rsidRPr="00456C07">
        <w:rPr>
          <w:sz w:val="24"/>
          <w:szCs w:val="24"/>
          <w:lang w:val="en-AU"/>
        </w:rPr>
        <w:t xml:space="preserve"> 50 years ago—</w:t>
      </w:r>
      <w:r w:rsidR="003D3C5C" w:rsidRPr="00456C07">
        <w:rPr>
          <w:sz w:val="24"/>
          <w:szCs w:val="24"/>
          <w:lang w:val="en-AU"/>
        </w:rPr>
        <w:t xml:space="preserve">but </w:t>
      </w:r>
      <w:r w:rsidR="00343C35" w:rsidRPr="00456C07">
        <w:rPr>
          <w:sz w:val="24"/>
          <w:szCs w:val="24"/>
          <w:lang w:val="en-AU"/>
        </w:rPr>
        <w:t xml:space="preserve">with </w:t>
      </w:r>
      <w:r w:rsidR="004372E5" w:rsidRPr="00456C07">
        <w:rPr>
          <w:sz w:val="24"/>
          <w:szCs w:val="24"/>
          <w:lang w:val="en-AU"/>
        </w:rPr>
        <w:t>one</w:t>
      </w:r>
      <w:r w:rsidR="003F4551">
        <w:rPr>
          <w:sz w:val="24"/>
          <w:szCs w:val="24"/>
          <w:lang w:val="en-AU"/>
        </w:rPr>
        <w:t xml:space="preserve"> </w:t>
      </w:r>
      <w:r w:rsidR="003F4551" w:rsidRPr="007D7261">
        <w:rPr>
          <w:color w:val="auto"/>
          <w:sz w:val="24"/>
          <w:szCs w:val="24"/>
          <w:lang w:val="en-AU"/>
        </w:rPr>
        <w:t>vital</w:t>
      </w:r>
      <w:r w:rsidR="00343C35" w:rsidRPr="007D7261">
        <w:rPr>
          <w:color w:val="auto"/>
          <w:sz w:val="24"/>
          <w:szCs w:val="24"/>
          <w:lang w:val="en-AU"/>
        </w:rPr>
        <w:t xml:space="preserve"> </w:t>
      </w:r>
      <w:r w:rsidR="008A06F9">
        <w:rPr>
          <w:sz w:val="24"/>
          <w:szCs w:val="24"/>
          <w:lang w:val="en-AU"/>
        </w:rPr>
        <w:t xml:space="preserve">difference: </w:t>
      </w:r>
      <w:r w:rsidR="008A06F9" w:rsidRPr="007D7261">
        <w:rPr>
          <w:color w:val="auto"/>
          <w:sz w:val="24"/>
          <w:szCs w:val="24"/>
          <w:lang w:val="en-AU"/>
        </w:rPr>
        <w:t xml:space="preserve">the gender of the pastor is </w:t>
      </w:r>
      <w:r w:rsidR="00AC3513" w:rsidRPr="007D7261">
        <w:rPr>
          <w:color w:val="auto"/>
          <w:sz w:val="24"/>
          <w:szCs w:val="24"/>
          <w:lang w:val="en-AU"/>
        </w:rPr>
        <w:t xml:space="preserve">now </w:t>
      </w:r>
      <w:r w:rsidR="008A06F9" w:rsidRPr="007D7261">
        <w:rPr>
          <w:color w:val="auto"/>
          <w:sz w:val="24"/>
          <w:szCs w:val="24"/>
          <w:lang w:val="en-AU"/>
        </w:rPr>
        <w:t>said to have no doctrinal consequences</w:t>
      </w:r>
      <w:r w:rsidR="008A06F9">
        <w:rPr>
          <w:sz w:val="24"/>
          <w:szCs w:val="24"/>
          <w:lang w:val="en-AU"/>
        </w:rPr>
        <w:t>.</w:t>
      </w:r>
      <w:r w:rsidR="00042EE8">
        <w:rPr>
          <w:sz w:val="24"/>
          <w:szCs w:val="24"/>
          <w:lang w:val="en-AU"/>
        </w:rPr>
        <w:t xml:space="preserve"> This needs to be carefully nuanced. We can all agree that the ordained ministry depends solely on the word of Christ which established it in the first place and which </w:t>
      </w:r>
      <w:r w:rsidR="00042EE8" w:rsidRPr="00042EE8">
        <w:rPr>
          <w:sz w:val="24"/>
          <w:szCs w:val="24"/>
          <w:lang w:val="en-AU"/>
        </w:rPr>
        <w:t xml:space="preserve">continues to be heard through </w:t>
      </w:r>
      <w:r w:rsidR="00222E41">
        <w:rPr>
          <w:sz w:val="24"/>
          <w:szCs w:val="24"/>
          <w:lang w:val="en-AU"/>
        </w:rPr>
        <w:t>the pastors called</w:t>
      </w:r>
      <w:r w:rsidR="00042EE8" w:rsidRPr="00042EE8">
        <w:rPr>
          <w:sz w:val="24"/>
          <w:szCs w:val="24"/>
          <w:lang w:val="en-AU"/>
        </w:rPr>
        <w:t xml:space="preserve"> to serve in that office today</w:t>
      </w:r>
      <w:r w:rsidR="00042EE8">
        <w:rPr>
          <w:sz w:val="24"/>
          <w:szCs w:val="24"/>
          <w:lang w:val="en-AU"/>
        </w:rPr>
        <w:t xml:space="preserve">. </w:t>
      </w:r>
      <w:r w:rsidR="001561BF">
        <w:rPr>
          <w:sz w:val="24"/>
          <w:szCs w:val="24"/>
          <w:lang w:val="en-AU"/>
        </w:rPr>
        <w:t>However, those who argue for the ord</w:t>
      </w:r>
      <w:r w:rsidR="00DB0F46">
        <w:rPr>
          <w:sz w:val="24"/>
          <w:szCs w:val="24"/>
          <w:lang w:val="en-AU"/>
        </w:rPr>
        <w:t xml:space="preserve">ination of women understand the word of Christ here in such a way that it has no </w:t>
      </w:r>
      <w:r w:rsidR="003F5BC7">
        <w:rPr>
          <w:sz w:val="24"/>
          <w:szCs w:val="24"/>
          <w:lang w:val="en-AU"/>
        </w:rPr>
        <w:t>consequences for the doctrine of the ministry</w:t>
      </w:r>
      <w:r w:rsidR="008A51B2">
        <w:rPr>
          <w:sz w:val="24"/>
          <w:szCs w:val="24"/>
          <w:lang w:val="en-AU"/>
        </w:rPr>
        <w:t xml:space="preserve"> and so does not prohibit women from becoming pastors. </w:t>
      </w:r>
      <w:r w:rsidR="00343C35" w:rsidRPr="00456C07">
        <w:rPr>
          <w:sz w:val="24"/>
          <w:szCs w:val="24"/>
          <w:lang w:val="en-AU"/>
        </w:rPr>
        <w:t>Therefore,</w:t>
      </w:r>
      <w:r w:rsidR="00EB45CA">
        <w:rPr>
          <w:sz w:val="24"/>
          <w:szCs w:val="24"/>
          <w:lang w:val="en-AU"/>
        </w:rPr>
        <w:t xml:space="preserve"> in our opinion,</w:t>
      </w:r>
      <w:r w:rsidR="00343C35" w:rsidRPr="00456C07">
        <w:rPr>
          <w:sz w:val="24"/>
          <w:szCs w:val="24"/>
          <w:lang w:val="en-AU"/>
        </w:rPr>
        <w:t xml:space="preserve"> the decision to ordain women </w:t>
      </w:r>
      <w:r w:rsidR="000231C6" w:rsidRPr="00456C07">
        <w:rPr>
          <w:sz w:val="24"/>
          <w:szCs w:val="24"/>
          <w:lang w:val="en-AU"/>
        </w:rPr>
        <w:t xml:space="preserve">in the LCA </w:t>
      </w:r>
      <w:r w:rsidR="00F15E5E">
        <w:rPr>
          <w:sz w:val="24"/>
          <w:szCs w:val="24"/>
          <w:lang w:val="en-AU"/>
        </w:rPr>
        <w:t>need not be church dividing because it</w:t>
      </w:r>
      <w:r w:rsidR="00866741" w:rsidRPr="00456C07">
        <w:rPr>
          <w:sz w:val="24"/>
          <w:szCs w:val="24"/>
          <w:lang w:val="en-AU"/>
        </w:rPr>
        <w:t xml:space="preserve"> </w:t>
      </w:r>
      <w:r w:rsidR="005236E2" w:rsidRPr="00456C07">
        <w:rPr>
          <w:sz w:val="24"/>
          <w:szCs w:val="24"/>
          <w:lang w:val="en-AU"/>
        </w:rPr>
        <w:t>would</w:t>
      </w:r>
      <w:r w:rsidR="00866741" w:rsidRPr="00456C07">
        <w:rPr>
          <w:sz w:val="24"/>
          <w:szCs w:val="24"/>
          <w:lang w:val="en-AU"/>
        </w:rPr>
        <w:t xml:space="preserve"> not </w:t>
      </w:r>
      <w:r w:rsidR="003D2E07" w:rsidRPr="00456C07">
        <w:rPr>
          <w:sz w:val="24"/>
          <w:szCs w:val="24"/>
          <w:lang w:val="en-AU"/>
        </w:rPr>
        <w:t xml:space="preserve">entail a change </w:t>
      </w:r>
      <w:r w:rsidR="006467F8" w:rsidRPr="00456C07">
        <w:rPr>
          <w:sz w:val="24"/>
          <w:szCs w:val="24"/>
          <w:lang w:val="en-AU"/>
        </w:rPr>
        <w:t>to the</w:t>
      </w:r>
      <w:r w:rsidR="00B542EB" w:rsidRPr="00456C07">
        <w:rPr>
          <w:sz w:val="24"/>
          <w:szCs w:val="24"/>
          <w:lang w:val="en-AU"/>
        </w:rPr>
        <w:t xml:space="preserve"> doctrine of the ministry</w:t>
      </w:r>
      <w:r w:rsidR="00C356D2" w:rsidRPr="00456C07">
        <w:rPr>
          <w:sz w:val="24"/>
          <w:szCs w:val="24"/>
          <w:lang w:val="en-AU"/>
        </w:rPr>
        <w:t>,</w:t>
      </w:r>
      <w:r w:rsidR="00B542EB" w:rsidRPr="00456C07">
        <w:rPr>
          <w:sz w:val="24"/>
          <w:szCs w:val="24"/>
          <w:lang w:val="en-AU"/>
        </w:rPr>
        <w:t xml:space="preserve"> but only to its practice. </w:t>
      </w:r>
      <w:r w:rsidR="00F15E5E">
        <w:rPr>
          <w:sz w:val="24"/>
          <w:szCs w:val="24"/>
          <w:lang w:val="en-AU"/>
        </w:rPr>
        <w:t xml:space="preserve"> </w:t>
      </w:r>
    </w:p>
    <w:p w:rsidR="004E5548" w:rsidRPr="00456C07" w:rsidRDefault="00331FA7" w:rsidP="0070488F">
      <w:pPr>
        <w:pStyle w:val="Body"/>
        <w:spacing w:line="240" w:lineRule="auto"/>
        <w:rPr>
          <w:sz w:val="24"/>
          <w:szCs w:val="24"/>
          <w:lang w:val="en"/>
        </w:rPr>
      </w:pPr>
      <w:r w:rsidRPr="00456C07">
        <w:rPr>
          <w:sz w:val="24"/>
          <w:szCs w:val="24"/>
          <w:lang w:val="en-AU"/>
        </w:rPr>
        <w:t>However,</w:t>
      </w:r>
      <w:r w:rsidR="00381913">
        <w:rPr>
          <w:sz w:val="24"/>
          <w:szCs w:val="24"/>
          <w:lang w:val="en-AU"/>
        </w:rPr>
        <w:t xml:space="preserve"> </w:t>
      </w:r>
      <w:r w:rsidR="004C557B" w:rsidRPr="004740B3">
        <w:rPr>
          <w:color w:val="auto"/>
          <w:sz w:val="24"/>
          <w:szCs w:val="24"/>
          <w:lang w:val="en-AU"/>
        </w:rPr>
        <w:t>as it stands</w:t>
      </w:r>
      <w:r w:rsidR="00381913">
        <w:rPr>
          <w:sz w:val="24"/>
          <w:szCs w:val="24"/>
          <w:lang w:val="en-AU"/>
        </w:rPr>
        <w:t>,</w:t>
      </w:r>
      <w:r w:rsidRPr="00456C07">
        <w:rPr>
          <w:sz w:val="24"/>
          <w:szCs w:val="24"/>
          <w:lang w:val="en-AU"/>
        </w:rPr>
        <w:t xml:space="preserve"> the </w:t>
      </w:r>
      <w:r w:rsidR="00381913">
        <w:rPr>
          <w:sz w:val="24"/>
          <w:szCs w:val="24"/>
          <w:lang w:val="en-AU"/>
        </w:rPr>
        <w:t xml:space="preserve">call and </w:t>
      </w:r>
      <w:r w:rsidRPr="00456C07">
        <w:rPr>
          <w:sz w:val="24"/>
          <w:szCs w:val="24"/>
          <w:lang w:val="en-AU"/>
        </w:rPr>
        <w:t>ordination of women</w:t>
      </w:r>
      <w:r w:rsidR="007E7491" w:rsidRPr="00456C07">
        <w:rPr>
          <w:sz w:val="24"/>
          <w:szCs w:val="24"/>
          <w:lang w:val="en-AU"/>
        </w:rPr>
        <w:t xml:space="preserve"> </w:t>
      </w:r>
      <w:r w:rsidR="00381913">
        <w:rPr>
          <w:sz w:val="24"/>
          <w:szCs w:val="24"/>
          <w:lang w:val="en-AU"/>
        </w:rPr>
        <w:t xml:space="preserve">to the ministry </w:t>
      </w:r>
      <w:r w:rsidR="007E7491" w:rsidRPr="00456C07">
        <w:rPr>
          <w:sz w:val="24"/>
          <w:szCs w:val="24"/>
          <w:lang w:val="en-AU"/>
        </w:rPr>
        <w:t>is</w:t>
      </w:r>
      <w:r w:rsidR="000814FD" w:rsidRPr="00456C07">
        <w:rPr>
          <w:sz w:val="24"/>
          <w:szCs w:val="24"/>
          <w:lang w:val="en-AU"/>
        </w:rPr>
        <w:t xml:space="preserve"> contrary to </w:t>
      </w:r>
      <w:r w:rsidR="00D203E1" w:rsidRPr="00456C07">
        <w:rPr>
          <w:sz w:val="24"/>
          <w:szCs w:val="24"/>
          <w:lang w:val="en-AU"/>
        </w:rPr>
        <w:t>LCA’s</w:t>
      </w:r>
      <w:r w:rsidR="000814FD" w:rsidRPr="00456C07">
        <w:rPr>
          <w:sz w:val="24"/>
          <w:szCs w:val="24"/>
          <w:lang w:val="en-AU"/>
        </w:rPr>
        <w:t xml:space="preserve"> </w:t>
      </w:r>
      <w:hyperlink r:id="rId6" w:history="1">
        <w:r w:rsidR="00CD4BF1" w:rsidRPr="0023306B">
          <w:rPr>
            <w:rStyle w:val="Hyperlink"/>
            <w:i/>
            <w:color w:val="2F759E" w:themeColor="accent1" w:themeShade="BF"/>
            <w:sz w:val="24"/>
            <w:szCs w:val="24"/>
            <w:u w:val="none"/>
            <w:lang w:val="en-AU"/>
          </w:rPr>
          <w:t>Theses of Agreement</w:t>
        </w:r>
      </w:hyperlink>
      <w:r w:rsidR="00184B6D">
        <w:rPr>
          <w:color w:val="auto"/>
          <w:sz w:val="24"/>
          <w:szCs w:val="24"/>
          <w:lang w:val="en-AU"/>
        </w:rPr>
        <w:t xml:space="preserve">, </w:t>
      </w:r>
      <w:r w:rsidR="00621286" w:rsidRPr="0023306B">
        <w:rPr>
          <w:color w:val="auto"/>
          <w:sz w:val="24"/>
          <w:szCs w:val="24"/>
          <w:lang w:val="en-AU"/>
        </w:rPr>
        <w:t xml:space="preserve">which </w:t>
      </w:r>
      <w:r w:rsidR="00621286" w:rsidRPr="00456C07">
        <w:rPr>
          <w:sz w:val="24"/>
          <w:szCs w:val="24"/>
          <w:lang w:val="en-AU"/>
        </w:rPr>
        <w:t xml:space="preserve">the two former Lutheran Churches in Australia adopted in 1956 as </w:t>
      </w:r>
      <w:r w:rsidR="00431FC3">
        <w:rPr>
          <w:sz w:val="24"/>
          <w:szCs w:val="24"/>
          <w:lang w:val="en-AU"/>
        </w:rPr>
        <w:t>the</w:t>
      </w:r>
      <w:r w:rsidR="00621286" w:rsidRPr="00456C07">
        <w:rPr>
          <w:sz w:val="24"/>
          <w:szCs w:val="24"/>
          <w:lang w:val="en-AU"/>
        </w:rPr>
        <w:t xml:space="preserve"> basis for </w:t>
      </w:r>
      <w:r w:rsidR="000F519E" w:rsidRPr="00456C07">
        <w:rPr>
          <w:sz w:val="24"/>
          <w:szCs w:val="24"/>
          <w:lang w:val="en-AU"/>
        </w:rPr>
        <w:t xml:space="preserve">the </w:t>
      </w:r>
      <w:r w:rsidR="00621286" w:rsidRPr="00456C07">
        <w:rPr>
          <w:sz w:val="24"/>
          <w:szCs w:val="24"/>
          <w:lang w:val="en-AU"/>
        </w:rPr>
        <w:t>union</w:t>
      </w:r>
      <w:r w:rsidR="00431FC3">
        <w:rPr>
          <w:sz w:val="24"/>
          <w:szCs w:val="24"/>
          <w:lang w:val="en-AU"/>
        </w:rPr>
        <w:t xml:space="preserve"> ten years later</w:t>
      </w:r>
      <w:r w:rsidR="00621286" w:rsidRPr="00456C07">
        <w:rPr>
          <w:sz w:val="24"/>
          <w:szCs w:val="24"/>
          <w:lang w:val="en-AU"/>
        </w:rPr>
        <w:t xml:space="preserve">. </w:t>
      </w:r>
      <w:r w:rsidR="00605468" w:rsidRPr="00456C07">
        <w:rPr>
          <w:sz w:val="24"/>
          <w:szCs w:val="24"/>
          <w:lang w:val="en-AU"/>
        </w:rPr>
        <w:t>S</w:t>
      </w:r>
      <w:r w:rsidR="00A17790" w:rsidRPr="00456C07">
        <w:rPr>
          <w:sz w:val="24"/>
          <w:szCs w:val="24"/>
          <w:lang w:val="en-AU"/>
        </w:rPr>
        <w:t>ince</w:t>
      </w:r>
      <w:r w:rsidR="00C8243E" w:rsidRPr="00456C07">
        <w:rPr>
          <w:sz w:val="24"/>
          <w:szCs w:val="24"/>
          <w:lang w:val="en-AU"/>
        </w:rPr>
        <w:t xml:space="preserve"> </w:t>
      </w:r>
      <w:r w:rsidR="00E55549" w:rsidRPr="004740B3">
        <w:rPr>
          <w:color w:val="auto"/>
          <w:sz w:val="24"/>
          <w:szCs w:val="24"/>
          <w:lang w:val="en-AU"/>
        </w:rPr>
        <w:t xml:space="preserve">thesis </w:t>
      </w:r>
      <w:r w:rsidR="00DA5B6B" w:rsidRPr="004740B3">
        <w:rPr>
          <w:color w:val="auto"/>
          <w:sz w:val="24"/>
          <w:szCs w:val="24"/>
          <w:lang w:val="en-AU"/>
        </w:rPr>
        <w:t xml:space="preserve">11 </w:t>
      </w:r>
      <w:r w:rsidR="00144F78">
        <w:rPr>
          <w:sz w:val="24"/>
          <w:szCs w:val="24"/>
          <w:lang w:val="en-AU"/>
        </w:rPr>
        <w:t xml:space="preserve">of </w:t>
      </w:r>
      <w:r w:rsidR="009E4F62">
        <w:rPr>
          <w:sz w:val="24"/>
          <w:szCs w:val="24"/>
          <w:lang w:val="en-AU"/>
        </w:rPr>
        <w:t>the</w:t>
      </w:r>
      <w:r w:rsidR="00144F78">
        <w:rPr>
          <w:sz w:val="24"/>
          <w:szCs w:val="24"/>
          <w:lang w:val="en-AU"/>
        </w:rPr>
        <w:t xml:space="preserve"> </w:t>
      </w:r>
      <w:r w:rsidR="009E4F62">
        <w:rPr>
          <w:sz w:val="24"/>
          <w:szCs w:val="24"/>
          <w:lang w:val="en-AU"/>
        </w:rPr>
        <w:t>‘</w:t>
      </w:r>
      <w:r w:rsidR="00144F78">
        <w:rPr>
          <w:sz w:val="24"/>
          <w:szCs w:val="24"/>
          <w:lang w:val="en-AU"/>
        </w:rPr>
        <w:t xml:space="preserve">Theses on the </w:t>
      </w:r>
      <w:r w:rsidR="00E55549">
        <w:rPr>
          <w:sz w:val="24"/>
          <w:szCs w:val="24"/>
        </w:rPr>
        <w:t>Office of the Ministry’</w:t>
      </w:r>
      <w:r w:rsidR="00DA5B6B">
        <w:rPr>
          <w:sz w:val="24"/>
          <w:szCs w:val="24"/>
        </w:rPr>
        <w:t xml:space="preserve"> </w:t>
      </w:r>
      <w:r w:rsidR="00C8243E" w:rsidRPr="00456C07">
        <w:rPr>
          <w:sz w:val="24"/>
          <w:szCs w:val="24"/>
          <w:lang w:val="en"/>
        </w:rPr>
        <w:t>prohibit</w:t>
      </w:r>
      <w:r w:rsidR="00E55549">
        <w:rPr>
          <w:sz w:val="24"/>
          <w:szCs w:val="24"/>
          <w:lang w:val="en"/>
        </w:rPr>
        <w:t>s</w:t>
      </w:r>
      <w:r w:rsidR="00D76050">
        <w:rPr>
          <w:sz w:val="24"/>
          <w:szCs w:val="24"/>
          <w:lang w:val="en"/>
        </w:rPr>
        <w:t xml:space="preserve"> </w:t>
      </w:r>
      <w:r w:rsidR="0043024B">
        <w:rPr>
          <w:sz w:val="24"/>
          <w:szCs w:val="24"/>
          <w:lang w:val="en"/>
        </w:rPr>
        <w:t>wome</w:t>
      </w:r>
      <w:r w:rsidR="00C8243E" w:rsidRPr="00456C07">
        <w:rPr>
          <w:sz w:val="24"/>
          <w:szCs w:val="24"/>
          <w:lang w:val="en"/>
        </w:rPr>
        <w:t xml:space="preserve">n from </w:t>
      </w:r>
      <w:r w:rsidR="00C223D7">
        <w:rPr>
          <w:sz w:val="24"/>
          <w:szCs w:val="24"/>
          <w:lang w:val="en"/>
        </w:rPr>
        <w:t xml:space="preserve">becoming </w:t>
      </w:r>
      <w:r w:rsidR="00D76050">
        <w:rPr>
          <w:sz w:val="24"/>
          <w:szCs w:val="24"/>
          <w:lang w:val="en"/>
        </w:rPr>
        <w:t>pastor</w:t>
      </w:r>
      <w:r w:rsidR="0043024B">
        <w:rPr>
          <w:sz w:val="24"/>
          <w:szCs w:val="24"/>
          <w:lang w:val="en"/>
        </w:rPr>
        <w:t>s</w:t>
      </w:r>
      <w:r w:rsidR="0015192D">
        <w:rPr>
          <w:sz w:val="24"/>
          <w:szCs w:val="24"/>
          <w:lang w:val="en"/>
        </w:rPr>
        <w:t xml:space="preserve"> in the LCA on scriptural grounds</w:t>
      </w:r>
      <w:r w:rsidR="00CA093E">
        <w:rPr>
          <w:sz w:val="24"/>
          <w:szCs w:val="24"/>
          <w:lang w:val="en"/>
        </w:rPr>
        <w:t>,</w:t>
      </w:r>
      <w:r w:rsidR="00C82765" w:rsidRPr="00456C07">
        <w:rPr>
          <w:sz w:val="24"/>
          <w:szCs w:val="24"/>
          <w:lang w:val="en"/>
        </w:rPr>
        <w:t xml:space="preserve"> </w:t>
      </w:r>
      <w:r w:rsidR="00F06AB0">
        <w:rPr>
          <w:sz w:val="24"/>
          <w:szCs w:val="24"/>
          <w:lang w:val="en"/>
        </w:rPr>
        <w:t>it</w:t>
      </w:r>
      <w:r w:rsidR="001A00BA" w:rsidRPr="00456C07">
        <w:rPr>
          <w:sz w:val="24"/>
          <w:szCs w:val="24"/>
          <w:lang w:val="en"/>
        </w:rPr>
        <w:t xml:space="preserve"> means </w:t>
      </w:r>
      <w:r w:rsidR="00F06AB0">
        <w:rPr>
          <w:sz w:val="24"/>
          <w:szCs w:val="24"/>
          <w:lang w:val="en"/>
        </w:rPr>
        <w:t>that the</w:t>
      </w:r>
      <w:r w:rsidR="00EF31A8" w:rsidRPr="00456C07">
        <w:rPr>
          <w:sz w:val="24"/>
          <w:szCs w:val="24"/>
          <w:lang w:val="en"/>
        </w:rPr>
        <w:t xml:space="preserve"> </w:t>
      </w:r>
      <w:r w:rsidR="00A928FA">
        <w:rPr>
          <w:sz w:val="24"/>
          <w:szCs w:val="24"/>
          <w:lang w:val="en"/>
        </w:rPr>
        <w:t xml:space="preserve">call and </w:t>
      </w:r>
      <w:r w:rsidR="00EF31A8" w:rsidRPr="00456C07">
        <w:rPr>
          <w:sz w:val="24"/>
          <w:szCs w:val="24"/>
          <w:lang w:val="en"/>
        </w:rPr>
        <w:t>ordination</w:t>
      </w:r>
      <w:r w:rsidR="001A00BA" w:rsidRPr="00456C07">
        <w:rPr>
          <w:sz w:val="24"/>
          <w:szCs w:val="24"/>
          <w:lang w:val="en"/>
        </w:rPr>
        <w:t xml:space="preserve"> </w:t>
      </w:r>
      <w:r w:rsidR="00F06AB0">
        <w:rPr>
          <w:sz w:val="24"/>
          <w:szCs w:val="24"/>
          <w:lang w:val="en"/>
        </w:rPr>
        <w:t>of women</w:t>
      </w:r>
      <w:r w:rsidR="001C1B58">
        <w:rPr>
          <w:sz w:val="24"/>
          <w:szCs w:val="24"/>
          <w:lang w:val="en"/>
        </w:rPr>
        <w:t xml:space="preserve"> </w:t>
      </w:r>
      <w:r w:rsidR="001C1B58" w:rsidRPr="004740B3">
        <w:rPr>
          <w:color w:val="auto"/>
          <w:sz w:val="24"/>
          <w:szCs w:val="24"/>
          <w:lang w:val="en"/>
        </w:rPr>
        <w:t>in the LCA</w:t>
      </w:r>
      <w:r w:rsidR="00F06AB0" w:rsidRPr="004740B3">
        <w:rPr>
          <w:color w:val="auto"/>
          <w:sz w:val="24"/>
          <w:szCs w:val="24"/>
          <w:lang w:val="en"/>
        </w:rPr>
        <w:t xml:space="preserve"> </w:t>
      </w:r>
      <w:r w:rsidR="00EF31A8" w:rsidRPr="00456C07">
        <w:rPr>
          <w:sz w:val="24"/>
          <w:szCs w:val="24"/>
          <w:lang w:val="en"/>
        </w:rPr>
        <w:t xml:space="preserve">is </w:t>
      </w:r>
      <w:r w:rsidR="00C77A0C" w:rsidRPr="00456C07">
        <w:rPr>
          <w:sz w:val="24"/>
          <w:szCs w:val="24"/>
          <w:lang w:val="en"/>
        </w:rPr>
        <w:t>a</w:t>
      </w:r>
      <w:r w:rsidR="00EF31A8" w:rsidRPr="00456C07">
        <w:rPr>
          <w:sz w:val="24"/>
          <w:szCs w:val="24"/>
          <w:lang w:val="en"/>
        </w:rPr>
        <w:t xml:space="preserve"> doctrinal issue </w:t>
      </w:r>
      <w:r w:rsidR="00D673FB" w:rsidRPr="00456C07">
        <w:rPr>
          <w:sz w:val="24"/>
          <w:szCs w:val="24"/>
          <w:lang w:val="en"/>
        </w:rPr>
        <w:t xml:space="preserve">and not just a matter of practice. </w:t>
      </w:r>
      <w:r w:rsidR="00CA093E">
        <w:rPr>
          <w:sz w:val="24"/>
          <w:szCs w:val="24"/>
          <w:lang w:val="en"/>
        </w:rPr>
        <w:t>Therefore, if women are to be ordained, this thesis would first have to be rescinded</w:t>
      </w:r>
      <w:r w:rsidR="00C042AD">
        <w:rPr>
          <w:sz w:val="24"/>
          <w:szCs w:val="24"/>
          <w:lang w:val="en"/>
        </w:rPr>
        <w:t xml:space="preserve"> by the Church</w:t>
      </w:r>
      <w:r w:rsidR="00CA093E">
        <w:rPr>
          <w:sz w:val="24"/>
          <w:szCs w:val="24"/>
          <w:lang w:val="en"/>
        </w:rPr>
        <w:t xml:space="preserve"> according to the procedure</w:t>
      </w:r>
      <w:r w:rsidR="00624236">
        <w:rPr>
          <w:sz w:val="24"/>
          <w:szCs w:val="24"/>
          <w:lang w:val="en"/>
        </w:rPr>
        <w:t>s</w:t>
      </w:r>
      <w:r w:rsidR="00610725">
        <w:rPr>
          <w:sz w:val="24"/>
          <w:szCs w:val="24"/>
          <w:lang w:val="en"/>
        </w:rPr>
        <w:t xml:space="preserve"> laid down </w:t>
      </w:r>
      <w:r w:rsidR="00610725" w:rsidRPr="004740B3">
        <w:rPr>
          <w:color w:val="auto"/>
          <w:sz w:val="24"/>
          <w:szCs w:val="24"/>
          <w:lang w:val="en"/>
        </w:rPr>
        <w:t>in the constitution</w:t>
      </w:r>
      <w:r w:rsidR="00610725">
        <w:rPr>
          <w:sz w:val="24"/>
          <w:szCs w:val="24"/>
          <w:lang w:val="en"/>
        </w:rPr>
        <w:t xml:space="preserve">. </w:t>
      </w:r>
    </w:p>
    <w:p w:rsidR="00DE1DA1" w:rsidRDefault="008774C4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456C07">
        <w:rPr>
          <w:color w:val="auto"/>
          <w:sz w:val="24"/>
          <w:szCs w:val="24"/>
          <w:lang w:val="en"/>
        </w:rPr>
        <w:t xml:space="preserve">It </w:t>
      </w:r>
      <w:r w:rsidRPr="00456C07">
        <w:rPr>
          <w:sz w:val="24"/>
          <w:szCs w:val="24"/>
          <w:lang w:val="en"/>
        </w:rPr>
        <w:t xml:space="preserve">is entirely understandable that the two former </w:t>
      </w:r>
      <w:r w:rsidR="007B4892" w:rsidRPr="00456C07">
        <w:rPr>
          <w:sz w:val="24"/>
          <w:szCs w:val="24"/>
          <w:lang w:val="en"/>
        </w:rPr>
        <w:t xml:space="preserve">Lutheran </w:t>
      </w:r>
      <w:r w:rsidRPr="00456C07">
        <w:rPr>
          <w:sz w:val="24"/>
          <w:szCs w:val="24"/>
          <w:lang w:val="en"/>
        </w:rPr>
        <w:t xml:space="preserve">churches in the 1950s </w:t>
      </w:r>
      <w:r w:rsidR="00BF3264" w:rsidRPr="00456C07">
        <w:rPr>
          <w:sz w:val="24"/>
          <w:szCs w:val="24"/>
          <w:lang w:val="en"/>
        </w:rPr>
        <w:t>agreed that</w:t>
      </w:r>
      <w:r w:rsidR="00BC711B" w:rsidRPr="00456C07">
        <w:rPr>
          <w:sz w:val="24"/>
          <w:szCs w:val="24"/>
          <w:lang w:val="en"/>
        </w:rPr>
        <w:t xml:space="preserve"> </w:t>
      </w:r>
      <w:r w:rsidR="00CD177E" w:rsidRPr="00456C07">
        <w:rPr>
          <w:sz w:val="24"/>
          <w:szCs w:val="24"/>
          <w:lang w:val="en"/>
        </w:rPr>
        <w:t xml:space="preserve">women should be prohibited from </w:t>
      </w:r>
      <w:r w:rsidR="008F18F8" w:rsidRPr="00456C07">
        <w:rPr>
          <w:sz w:val="24"/>
          <w:szCs w:val="24"/>
          <w:lang w:val="en"/>
        </w:rPr>
        <w:t>the pastoral office</w:t>
      </w:r>
      <w:r w:rsidR="009B459C" w:rsidRPr="00456C07">
        <w:rPr>
          <w:sz w:val="24"/>
          <w:szCs w:val="24"/>
          <w:lang w:val="en"/>
        </w:rPr>
        <w:t>.</w:t>
      </w:r>
      <w:r w:rsidR="008F18F8" w:rsidRPr="00456C07">
        <w:rPr>
          <w:sz w:val="24"/>
          <w:szCs w:val="24"/>
          <w:lang w:val="en"/>
        </w:rPr>
        <w:t xml:space="preserve"> </w:t>
      </w:r>
      <w:r w:rsidR="009B459C" w:rsidRPr="00456C07">
        <w:rPr>
          <w:sz w:val="24"/>
          <w:szCs w:val="24"/>
          <w:lang w:val="en"/>
        </w:rPr>
        <w:t xml:space="preserve"> </w:t>
      </w:r>
      <w:r w:rsidR="00BA28AE" w:rsidRPr="00456C07">
        <w:rPr>
          <w:sz w:val="24"/>
          <w:szCs w:val="24"/>
          <w:lang w:val="en"/>
        </w:rPr>
        <w:t>At that time</w:t>
      </w:r>
      <w:r w:rsidR="006B51DF" w:rsidRPr="00456C07">
        <w:rPr>
          <w:sz w:val="24"/>
          <w:szCs w:val="24"/>
          <w:lang w:val="en"/>
        </w:rPr>
        <w:t>,</w:t>
      </w:r>
      <w:r w:rsidR="00BA28AE" w:rsidRPr="00456C07">
        <w:rPr>
          <w:sz w:val="24"/>
          <w:szCs w:val="24"/>
          <w:lang w:val="en"/>
        </w:rPr>
        <w:t xml:space="preserve"> a woman’s place</w:t>
      </w:r>
      <w:r w:rsidR="00127521" w:rsidRPr="00456C07">
        <w:rPr>
          <w:sz w:val="24"/>
          <w:szCs w:val="24"/>
          <w:lang w:val="en"/>
        </w:rPr>
        <w:t xml:space="preserve"> by and large</w:t>
      </w:r>
      <w:r w:rsidR="00BA28AE" w:rsidRPr="00456C07">
        <w:rPr>
          <w:sz w:val="24"/>
          <w:szCs w:val="24"/>
          <w:lang w:val="en"/>
        </w:rPr>
        <w:t xml:space="preserve"> was in the home. They could not </w:t>
      </w:r>
      <w:r w:rsidR="008D6A62">
        <w:rPr>
          <w:sz w:val="24"/>
          <w:szCs w:val="24"/>
          <w:lang w:val="en"/>
        </w:rPr>
        <w:t>vote at congregational meetings,</w:t>
      </w:r>
      <w:r w:rsidR="006B51DF" w:rsidRPr="00456C07">
        <w:rPr>
          <w:sz w:val="24"/>
          <w:szCs w:val="24"/>
          <w:lang w:val="en"/>
        </w:rPr>
        <w:t xml:space="preserve"> they </w:t>
      </w:r>
      <w:r w:rsidR="008D6A62">
        <w:rPr>
          <w:sz w:val="24"/>
          <w:szCs w:val="24"/>
          <w:lang w:val="en"/>
        </w:rPr>
        <w:t xml:space="preserve">could not </w:t>
      </w:r>
      <w:r w:rsidR="00E476DE" w:rsidRPr="00456C07">
        <w:rPr>
          <w:sz w:val="24"/>
          <w:szCs w:val="24"/>
          <w:lang w:val="en"/>
        </w:rPr>
        <w:lastRenderedPageBreak/>
        <w:t>be</w:t>
      </w:r>
      <w:r w:rsidR="00586CEB" w:rsidRPr="00456C07">
        <w:rPr>
          <w:sz w:val="24"/>
          <w:szCs w:val="24"/>
          <w:lang w:val="en"/>
        </w:rPr>
        <w:t xml:space="preserve"> </w:t>
      </w:r>
      <w:r w:rsidR="00BD34E1" w:rsidRPr="00456C07">
        <w:rPr>
          <w:sz w:val="24"/>
          <w:szCs w:val="24"/>
          <w:lang w:val="en"/>
        </w:rPr>
        <w:t xml:space="preserve">elected as </w:t>
      </w:r>
      <w:r w:rsidR="00586CEB" w:rsidRPr="00456C07">
        <w:rPr>
          <w:sz w:val="24"/>
          <w:szCs w:val="24"/>
          <w:lang w:val="en"/>
        </w:rPr>
        <w:t>delegate</w:t>
      </w:r>
      <w:r w:rsidR="00E476DE" w:rsidRPr="00456C07">
        <w:rPr>
          <w:sz w:val="24"/>
          <w:szCs w:val="24"/>
          <w:lang w:val="en"/>
        </w:rPr>
        <w:t>s</w:t>
      </w:r>
      <w:r w:rsidR="00586CEB" w:rsidRPr="00456C07">
        <w:rPr>
          <w:sz w:val="24"/>
          <w:szCs w:val="24"/>
          <w:lang w:val="en"/>
        </w:rPr>
        <w:t xml:space="preserve"> to synod</w:t>
      </w:r>
      <w:r w:rsidR="008D6A62">
        <w:rPr>
          <w:sz w:val="24"/>
          <w:szCs w:val="24"/>
          <w:lang w:val="en"/>
        </w:rPr>
        <w:t xml:space="preserve">, they could not serve on the boards or councils of the </w:t>
      </w:r>
      <w:r w:rsidR="008469B3">
        <w:rPr>
          <w:sz w:val="24"/>
          <w:szCs w:val="24"/>
          <w:lang w:val="en"/>
        </w:rPr>
        <w:t>C</w:t>
      </w:r>
      <w:r w:rsidR="008D6A62">
        <w:rPr>
          <w:sz w:val="24"/>
          <w:szCs w:val="24"/>
          <w:lang w:val="en"/>
        </w:rPr>
        <w:t>hurch, nor could they serve as elders or pastoral assistants</w:t>
      </w:r>
      <w:r w:rsidR="00586CEB" w:rsidRPr="00456C07">
        <w:rPr>
          <w:sz w:val="24"/>
          <w:szCs w:val="24"/>
          <w:lang w:val="en"/>
        </w:rPr>
        <w:t xml:space="preserve">. </w:t>
      </w:r>
      <w:r w:rsidR="00956654">
        <w:rPr>
          <w:sz w:val="24"/>
          <w:szCs w:val="24"/>
          <w:lang w:val="en"/>
        </w:rPr>
        <w:t>They were excluded from these roles</w:t>
      </w:r>
      <w:r w:rsidR="001A20C6">
        <w:rPr>
          <w:sz w:val="24"/>
          <w:szCs w:val="24"/>
          <w:lang w:val="en"/>
        </w:rPr>
        <w:t xml:space="preserve"> then</w:t>
      </w:r>
      <w:r w:rsidR="00E476DE" w:rsidRPr="00456C07">
        <w:rPr>
          <w:sz w:val="24"/>
          <w:szCs w:val="24"/>
          <w:lang w:val="en"/>
        </w:rPr>
        <w:t xml:space="preserve"> on the basis of the same two texts that are</w:t>
      </w:r>
      <w:r w:rsidR="005B0B81">
        <w:rPr>
          <w:sz w:val="24"/>
          <w:szCs w:val="24"/>
          <w:lang w:val="en"/>
        </w:rPr>
        <w:t xml:space="preserve"> now</w:t>
      </w:r>
      <w:r w:rsidR="00E476DE" w:rsidRPr="00456C07">
        <w:rPr>
          <w:sz w:val="24"/>
          <w:szCs w:val="24"/>
          <w:lang w:val="en"/>
        </w:rPr>
        <w:t xml:space="preserve"> said to exclude them from the </w:t>
      </w:r>
      <w:r w:rsidR="00667ACC" w:rsidRPr="00456C07">
        <w:rPr>
          <w:sz w:val="24"/>
          <w:szCs w:val="24"/>
          <w:lang w:val="en"/>
        </w:rPr>
        <w:t>public ministry</w:t>
      </w:r>
      <w:r w:rsidR="00E476DE" w:rsidRPr="00456C07">
        <w:rPr>
          <w:sz w:val="24"/>
          <w:szCs w:val="24"/>
          <w:lang w:val="en"/>
        </w:rPr>
        <w:t xml:space="preserve">. </w:t>
      </w:r>
      <w:r w:rsidR="009606E5" w:rsidRPr="00456C07">
        <w:rPr>
          <w:sz w:val="24"/>
          <w:szCs w:val="24"/>
          <w:lang w:val="en-AU"/>
        </w:rPr>
        <w:t xml:space="preserve">However, times have changed and the way </w:t>
      </w:r>
      <w:r w:rsidR="00152401">
        <w:rPr>
          <w:sz w:val="24"/>
          <w:szCs w:val="24"/>
          <w:lang w:val="en-AU"/>
        </w:rPr>
        <w:t>in which</w:t>
      </w:r>
      <w:r w:rsidR="009606E5" w:rsidRPr="00456C07">
        <w:rPr>
          <w:sz w:val="24"/>
          <w:szCs w:val="24"/>
          <w:lang w:val="en-AU"/>
        </w:rPr>
        <w:t xml:space="preserve"> we </w:t>
      </w:r>
      <w:r w:rsidR="00DB13F5">
        <w:rPr>
          <w:sz w:val="24"/>
          <w:szCs w:val="24"/>
          <w:lang w:val="en-AU"/>
        </w:rPr>
        <w:t xml:space="preserve">now </w:t>
      </w:r>
      <w:r w:rsidR="00056536">
        <w:rPr>
          <w:sz w:val="24"/>
          <w:szCs w:val="24"/>
          <w:lang w:val="en-AU"/>
        </w:rPr>
        <w:t>understand these texts</w:t>
      </w:r>
      <w:r w:rsidR="009606E5" w:rsidRPr="00456C07">
        <w:rPr>
          <w:sz w:val="24"/>
          <w:szCs w:val="24"/>
          <w:lang w:val="en-AU"/>
        </w:rPr>
        <w:t xml:space="preserve"> </w:t>
      </w:r>
      <w:r w:rsidR="00DB13F5">
        <w:rPr>
          <w:sz w:val="24"/>
          <w:szCs w:val="24"/>
          <w:lang w:val="en-AU"/>
        </w:rPr>
        <w:t xml:space="preserve">has changed too. </w:t>
      </w:r>
      <w:r w:rsidR="00761DC2" w:rsidRPr="00B41956">
        <w:rPr>
          <w:color w:val="auto"/>
          <w:sz w:val="24"/>
          <w:szCs w:val="24"/>
          <w:lang w:val="en-AU"/>
        </w:rPr>
        <w:t>A</w:t>
      </w:r>
      <w:r w:rsidR="00DE1DA1" w:rsidRPr="00B41956">
        <w:rPr>
          <w:color w:val="auto"/>
          <w:sz w:val="24"/>
          <w:szCs w:val="24"/>
          <w:lang w:val="en-AU"/>
        </w:rPr>
        <w:t xml:space="preserve"> fresh look at these </w:t>
      </w:r>
      <w:r w:rsidR="00303861" w:rsidRPr="00B41956">
        <w:rPr>
          <w:color w:val="auto"/>
          <w:sz w:val="24"/>
          <w:szCs w:val="24"/>
          <w:lang w:val="en-AU"/>
        </w:rPr>
        <w:t>texts</w:t>
      </w:r>
      <w:r w:rsidR="00DE1DA1" w:rsidRPr="00B41956">
        <w:rPr>
          <w:color w:val="auto"/>
          <w:sz w:val="24"/>
          <w:szCs w:val="24"/>
          <w:lang w:val="en-AU"/>
        </w:rPr>
        <w:t xml:space="preserve"> in the light of cultural changes has</w:t>
      </w:r>
      <w:r w:rsidR="00761DC2" w:rsidRPr="00B41956">
        <w:rPr>
          <w:color w:val="auto"/>
          <w:sz w:val="24"/>
          <w:szCs w:val="24"/>
          <w:lang w:val="en-AU"/>
        </w:rPr>
        <w:t xml:space="preserve"> led to new understandings and in particular to the conviction that they do not prohibit women from becoming pastors</w:t>
      </w:r>
      <w:r w:rsidR="00ED4680" w:rsidRPr="00B41956">
        <w:rPr>
          <w:color w:val="auto"/>
          <w:sz w:val="24"/>
          <w:szCs w:val="24"/>
          <w:lang w:val="en-AU"/>
        </w:rPr>
        <w:t xml:space="preserve"> today</w:t>
      </w:r>
      <w:r w:rsidR="00761DC2">
        <w:rPr>
          <w:sz w:val="24"/>
          <w:szCs w:val="24"/>
          <w:lang w:val="en-AU"/>
        </w:rPr>
        <w:t xml:space="preserve">. </w:t>
      </w:r>
    </w:p>
    <w:p w:rsidR="000564CD" w:rsidRDefault="00896A30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B41956">
        <w:rPr>
          <w:color w:val="auto"/>
          <w:sz w:val="24"/>
          <w:szCs w:val="24"/>
          <w:lang w:val="en-AU"/>
        </w:rPr>
        <w:t xml:space="preserve">Here we must respectfully part ways </w:t>
      </w:r>
      <w:r>
        <w:rPr>
          <w:sz w:val="24"/>
          <w:szCs w:val="24"/>
          <w:lang w:val="en-AU"/>
        </w:rPr>
        <w:t xml:space="preserve">with our Lutheran forefathers </w:t>
      </w:r>
      <w:r w:rsidR="00C34E6C">
        <w:rPr>
          <w:sz w:val="24"/>
          <w:szCs w:val="24"/>
          <w:lang w:val="en-AU"/>
        </w:rPr>
        <w:t>who</w:t>
      </w:r>
      <w:r>
        <w:rPr>
          <w:sz w:val="24"/>
          <w:szCs w:val="24"/>
          <w:lang w:val="en-AU"/>
        </w:rPr>
        <w:t>,</w:t>
      </w:r>
      <w:r w:rsidR="00C34E6C">
        <w:rPr>
          <w:sz w:val="24"/>
          <w:szCs w:val="24"/>
          <w:lang w:val="en-AU"/>
        </w:rPr>
        <w:t xml:space="preserve"> in the 1950s</w:t>
      </w:r>
      <w:r>
        <w:rPr>
          <w:sz w:val="24"/>
          <w:szCs w:val="24"/>
          <w:lang w:val="en-AU"/>
        </w:rPr>
        <w:t>,</w:t>
      </w:r>
      <w:r w:rsidR="00C34E6C">
        <w:rPr>
          <w:sz w:val="24"/>
          <w:szCs w:val="24"/>
          <w:lang w:val="en-AU"/>
        </w:rPr>
        <w:t xml:space="preserve"> concluded that </w:t>
      </w:r>
      <w:r w:rsidR="00C17AAA">
        <w:rPr>
          <w:sz w:val="24"/>
          <w:szCs w:val="24"/>
          <w:lang w:val="en-AU"/>
        </w:rPr>
        <w:t>Scripture</w:t>
      </w:r>
      <w:r w:rsidR="00C34E6C">
        <w:rPr>
          <w:sz w:val="24"/>
          <w:szCs w:val="24"/>
          <w:lang w:val="en-AU"/>
        </w:rPr>
        <w:t xml:space="preserve"> </w:t>
      </w:r>
      <w:r w:rsidR="00F05994">
        <w:rPr>
          <w:sz w:val="24"/>
          <w:szCs w:val="24"/>
          <w:lang w:val="en-AU"/>
        </w:rPr>
        <w:t>prohibited women from being</w:t>
      </w:r>
      <w:r w:rsidR="00C34E6C">
        <w:rPr>
          <w:sz w:val="24"/>
          <w:szCs w:val="24"/>
          <w:lang w:val="en-AU"/>
        </w:rPr>
        <w:t xml:space="preserve"> pastors. </w:t>
      </w:r>
      <w:r w:rsidR="00885704" w:rsidRPr="00D711F6">
        <w:rPr>
          <w:color w:val="auto"/>
          <w:sz w:val="24"/>
          <w:szCs w:val="24"/>
          <w:lang w:val="en-AU"/>
        </w:rPr>
        <w:t>Clearly</w:t>
      </w:r>
      <w:r w:rsidR="00885704">
        <w:rPr>
          <w:sz w:val="24"/>
          <w:szCs w:val="24"/>
          <w:lang w:val="en-AU"/>
        </w:rPr>
        <w:t>,</w:t>
      </w:r>
      <w:r w:rsidR="00CA4518">
        <w:rPr>
          <w:sz w:val="24"/>
          <w:szCs w:val="24"/>
          <w:lang w:val="en-AU"/>
        </w:rPr>
        <w:t xml:space="preserve"> there is a</w:t>
      </w:r>
      <w:r w:rsidR="00F976CA" w:rsidRPr="00456C07">
        <w:rPr>
          <w:sz w:val="24"/>
          <w:szCs w:val="24"/>
          <w:lang w:val="en-AU"/>
        </w:rPr>
        <w:t xml:space="preserve"> link between church and culture. </w:t>
      </w:r>
      <w:r w:rsidR="003C6005">
        <w:rPr>
          <w:sz w:val="24"/>
          <w:szCs w:val="24"/>
          <w:lang w:val="en-AU"/>
        </w:rPr>
        <w:t>The</w:t>
      </w:r>
      <w:r w:rsidR="00F976CA" w:rsidRPr="00456C07">
        <w:rPr>
          <w:sz w:val="24"/>
          <w:szCs w:val="24"/>
          <w:lang w:val="en-AU"/>
        </w:rPr>
        <w:t xml:space="preserve"> way </w:t>
      </w:r>
      <w:r w:rsidR="00D40D01">
        <w:rPr>
          <w:sz w:val="24"/>
          <w:szCs w:val="24"/>
          <w:lang w:val="en-AU"/>
        </w:rPr>
        <w:t xml:space="preserve">in which </w:t>
      </w:r>
      <w:r w:rsidR="00F976CA" w:rsidRPr="00456C07">
        <w:rPr>
          <w:sz w:val="24"/>
          <w:szCs w:val="24"/>
          <w:lang w:val="en-AU"/>
        </w:rPr>
        <w:t xml:space="preserve">we </w:t>
      </w:r>
      <w:r w:rsidR="00817B4B">
        <w:rPr>
          <w:sz w:val="24"/>
          <w:szCs w:val="24"/>
          <w:lang w:val="en-AU"/>
        </w:rPr>
        <w:t>hear</w:t>
      </w:r>
      <w:r w:rsidR="00F976CA" w:rsidRPr="00456C07">
        <w:rPr>
          <w:sz w:val="24"/>
          <w:szCs w:val="24"/>
          <w:lang w:val="en-AU"/>
        </w:rPr>
        <w:t xml:space="preserve"> </w:t>
      </w:r>
      <w:r w:rsidR="00C17AAA">
        <w:rPr>
          <w:sz w:val="24"/>
          <w:szCs w:val="24"/>
          <w:lang w:val="en-AU"/>
        </w:rPr>
        <w:t>Scripture</w:t>
      </w:r>
      <w:r w:rsidR="00F976CA" w:rsidRPr="00456C07">
        <w:rPr>
          <w:sz w:val="24"/>
          <w:szCs w:val="24"/>
          <w:lang w:val="en-AU"/>
        </w:rPr>
        <w:t xml:space="preserve"> is influenced </w:t>
      </w:r>
      <w:r w:rsidR="00B67536">
        <w:rPr>
          <w:sz w:val="24"/>
          <w:szCs w:val="24"/>
          <w:lang w:val="en-AU"/>
        </w:rPr>
        <w:t>to</w:t>
      </w:r>
      <w:r w:rsidR="00F976CA" w:rsidRPr="00456C07">
        <w:rPr>
          <w:sz w:val="24"/>
          <w:szCs w:val="24"/>
          <w:lang w:val="en-AU"/>
        </w:rPr>
        <w:t xml:space="preserve"> some degree by our culture. </w:t>
      </w:r>
      <w:r w:rsidR="00D944C6">
        <w:rPr>
          <w:sz w:val="24"/>
          <w:szCs w:val="24"/>
          <w:lang w:val="en-AU"/>
        </w:rPr>
        <w:t>S</w:t>
      </w:r>
      <w:r w:rsidR="00086A3F" w:rsidRPr="00456C07">
        <w:rPr>
          <w:sz w:val="24"/>
          <w:szCs w:val="24"/>
          <w:lang w:val="en-AU"/>
        </w:rPr>
        <w:t xml:space="preserve">o when Paul says that ‘it is disgraceful for a woman to speak in church’ </w:t>
      </w:r>
      <w:r w:rsidR="002B154B" w:rsidRPr="00456C07">
        <w:rPr>
          <w:sz w:val="24"/>
          <w:szCs w:val="24"/>
          <w:lang w:val="en-AU"/>
        </w:rPr>
        <w:t xml:space="preserve"> (1 Cor 14:35)</w:t>
      </w:r>
      <w:r w:rsidR="00086A3F" w:rsidRPr="00456C07">
        <w:rPr>
          <w:sz w:val="24"/>
          <w:szCs w:val="24"/>
          <w:lang w:val="en-AU"/>
        </w:rPr>
        <w:t xml:space="preserve">, </w:t>
      </w:r>
      <w:r w:rsidR="004B4F50">
        <w:rPr>
          <w:sz w:val="24"/>
          <w:szCs w:val="24"/>
          <w:lang w:val="en-AU"/>
        </w:rPr>
        <w:t>he</w:t>
      </w:r>
      <w:r w:rsidR="005B74FB" w:rsidRPr="00456C07">
        <w:rPr>
          <w:sz w:val="24"/>
          <w:szCs w:val="24"/>
          <w:lang w:val="en-AU"/>
        </w:rPr>
        <w:t xml:space="preserve"> is speaking </w:t>
      </w:r>
      <w:r w:rsidR="001B3EDF" w:rsidRPr="00456C07">
        <w:rPr>
          <w:sz w:val="24"/>
          <w:szCs w:val="24"/>
          <w:lang w:val="en-AU"/>
        </w:rPr>
        <w:t>out of a very different social context</w:t>
      </w:r>
      <w:r w:rsidR="001E7F94">
        <w:rPr>
          <w:sz w:val="24"/>
          <w:szCs w:val="24"/>
          <w:lang w:val="en-AU"/>
        </w:rPr>
        <w:t xml:space="preserve"> than our own</w:t>
      </w:r>
      <w:r w:rsidR="008C3700" w:rsidRPr="00456C07">
        <w:rPr>
          <w:sz w:val="24"/>
          <w:szCs w:val="24"/>
          <w:lang w:val="en-AU"/>
        </w:rPr>
        <w:t>,</w:t>
      </w:r>
      <w:r w:rsidR="001B3EDF" w:rsidRPr="00456C07">
        <w:rPr>
          <w:sz w:val="24"/>
          <w:szCs w:val="24"/>
          <w:lang w:val="en-AU"/>
        </w:rPr>
        <w:t xml:space="preserve"> for in our day it is not </w:t>
      </w:r>
      <w:r w:rsidR="006839D4">
        <w:rPr>
          <w:sz w:val="24"/>
          <w:szCs w:val="24"/>
          <w:lang w:val="en-AU"/>
        </w:rPr>
        <w:t xml:space="preserve">at all </w:t>
      </w:r>
      <w:r w:rsidR="001B3EDF" w:rsidRPr="00456C07">
        <w:rPr>
          <w:sz w:val="24"/>
          <w:szCs w:val="24"/>
          <w:lang w:val="en-AU"/>
        </w:rPr>
        <w:t xml:space="preserve">disgraceful </w:t>
      </w:r>
      <w:r w:rsidR="002B154B" w:rsidRPr="00456C07">
        <w:rPr>
          <w:sz w:val="24"/>
          <w:szCs w:val="24"/>
          <w:lang w:val="en-AU"/>
        </w:rPr>
        <w:t>for a woman to speak in church (</w:t>
      </w:r>
      <w:r w:rsidR="004B4F50">
        <w:rPr>
          <w:sz w:val="24"/>
          <w:szCs w:val="24"/>
          <w:lang w:val="en-AU"/>
        </w:rPr>
        <w:t xml:space="preserve">ie, </w:t>
      </w:r>
      <w:r w:rsidR="00C22ADF" w:rsidRPr="00D711F6">
        <w:rPr>
          <w:color w:val="auto"/>
          <w:sz w:val="24"/>
          <w:szCs w:val="24"/>
          <w:lang w:val="en-AU"/>
        </w:rPr>
        <w:t>take</w:t>
      </w:r>
      <w:r w:rsidR="00CD56EF" w:rsidRPr="00D711F6">
        <w:rPr>
          <w:color w:val="auto"/>
          <w:sz w:val="24"/>
          <w:szCs w:val="24"/>
          <w:lang w:val="en-AU"/>
        </w:rPr>
        <w:t xml:space="preserve"> a leading role </w:t>
      </w:r>
      <w:r w:rsidR="00CD56EF">
        <w:rPr>
          <w:sz w:val="24"/>
          <w:szCs w:val="24"/>
          <w:lang w:val="en-AU"/>
        </w:rPr>
        <w:t>in</w:t>
      </w:r>
      <w:r w:rsidR="002B154B" w:rsidRPr="00456C07">
        <w:rPr>
          <w:sz w:val="24"/>
          <w:szCs w:val="24"/>
          <w:lang w:val="en-AU"/>
        </w:rPr>
        <w:t xml:space="preserve"> </w:t>
      </w:r>
      <w:r w:rsidR="003A1A94">
        <w:rPr>
          <w:sz w:val="24"/>
          <w:szCs w:val="24"/>
          <w:lang w:val="en-AU"/>
        </w:rPr>
        <w:t xml:space="preserve">public worship). </w:t>
      </w:r>
      <w:r w:rsidR="00846F0F">
        <w:rPr>
          <w:sz w:val="24"/>
          <w:szCs w:val="24"/>
          <w:lang w:val="en-AU"/>
        </w:rPr>
        <w:t xml:space="preserve">On the other hand, the case to ordain women is not built on culture but </w:t>
      </w:r>
      <w:r w:rsidR="00973768">
        <w:rPr>
          <w:sz w:val="24"/>
          <w:szCs w:val="24"/>
          <w:lang w:val="en-AU"/>
        </w:rPr>
        <w:t xml:space="preserve">on </w:t>
      </w:r>
      <w:r w:rsidR="00846F0F">
        <w:rPr>
          <w:sz w:val="24"/>
          <w:szCs w:val="24"/>
          <w:lang w:val="en-AU"/>
        </w:rPr>
        <w:t xml:space="preserve">Scripture. </w:t>
      </w:r>
      <w:r w:rsidR="00484433">
        <w:rPr>
          <w:sz w:val="24"/>
          <w:szCs w:val="24"/>
          <w:lang w:val="en-AU"/>
        </w:rPr>
        <w:t>While Paul’s words that</w:t>
      </w:r>
      <w:r w:rsidR="000564CD">
        <w:rPr>
          <w:sz w:val="24"/>
          <w:szCs w:val="24"/>
          <w:lang w:val="en-AU"/>
        </w:rPr>
        <w:t xml:space="preserve"> ‘women should </w:t>
      </w:r>
      <w:r w:rsidR="005C013A">
        <w:rPr>
          <w:sz w:val="24"/>
          <w:szCs w:val="24"/>
          <w:lang w:val="en-AU"/>
        </w:rPr>
        <w:t>remain silent in the churches; t</w:t>
      </w:r>
      <w:r w:rsidR="000564CD">
        <w:rPr>
          <w:sz w:val="24"/>
          <w:szCs w:val="24"/>
          <w:lang w:val="en-AU"/>
        </w:rPr>
        <w:t>hey are not allowed to speak but must be subordinate, as the Law says’</w:t>
      </w:r>
      <w:r w:rsidR="006B059F">
        <w:rPr>
          <w:sz w:val="24"/>
          <w:szCs w:val="24"/>
          <w:lang w:val="en-AU"/>
        </w:rPr>
        <w:t xml:space="preserve"> </w:t>
      </w:r>
      <w:r w:rsidR="00F757E3">
        <w:rPr>
          <w:sz w:val="24"/>
          <w:szCs w:val="24"/>
          <w:lang w:val="en-AU"/>
        </w:rPr>
        <w:t xml:space="preserve">may well </w:t>
      </w:r>
      <w:r w:rsidR="006B059F">
        <w:rPr>
          <w:sz w:val="24"/>
          <w:szCs w:val="24"/>
          <w:lang w:val="en-AU"/>
        </w:rPr>
        <w:t xml:space="preserve">sound strange to </w:t>
      </w:r>
      <w:r w:rsidR="003F49C5">
        <w:rPr>
          <w:sz w:val="24"/>
          <w:szCs w:val="24"/>
          <w:lang w:val="en-AU"/>
        </w:rPr>
        <w:t>twenty-first century</w:t>
      </w:r>
      <w:r w:rsidR="00ED45CD">
        <w:rPr>
          <w:sz w:val="24"/>
          <w:szCs w:val="24"/>
          <w:lang w:val="en-AU"/>
        </w:rPr>
        <w:t xml:space="preserve"> ears</w:t>
      </w:r>
      <w:r w:rsidR="00CB1D3B">
        <w:rPr>
          <w:sz w:val="24"/>
          <w:szCs w:val="24"/>
          <w:lang w:val="en-AU"/>
        </w:rPr>
        <w:t xml:space="preserve">, </w:t>
      </w:r>
      <w:r w:rsidR="00075EAF">
        <w:rPr>
          <w:sz w:val="24"/>
          <w:szCs w:val="24"/>
          <w:lang w:val="en-AU"/>
        </w:rPr>
        <w:t xml:space="preserve">we </w:t>
      </w:r>
      <w:r w:rsidR="00ED1464">
        <w:rPr>
          <w:sz w:val="24"/>
          <w:szCs w:val="24"/>
          <w:lang w:val="en-AU"/>
        </w:rPr>
        <w:t>do not</w:t>
      </w:r>
      <w:r w:rsidR="00075EAF">
        <w:rPr>
          <w:sz w:val="24"/>
          <w:szCs w:val="24"/>
          <w:lang w:val="en-AU"/>
        </w:rPr>
        <w:t xml:space="preserve"> simply </w:t>
      </w:r>
      <w:r w:rsidR="0067352D" w:rsidRPr="00D711F6">
        <w:rPr>
          <w:color w:val="auto"/>
          <w:sz w:val="24"/>
          <w:szCs w:val="24"/>
          <w:lang w:val="en-AU"/>
        </w:rPr>
        <w:t xml:space="preserve">dismiss </w:t>
      </w:r>
      <w:r w:rsidR="00693B11" w:rsidRPr="00D711F6">
        <w:rPr>
          <w:color w:val="auto"/>
          <w:sz w:val="24"/>
          <w:szCs w:val="24"/>
          <w:lang w:val="en-AU"/>
        </w:rPr>
        <w:t>them</w:t>
      </w:r>
      <w:r w:rsidR="000E55F7">
        <w:rPr>
          <w:color w:val="auto"/>
          <w:sz w:val="24"/>
          <w:szCs w:val="24"/>
          <w:lang w:val="en-AU"/>
        </w:rPr>
        <w:t>, as some might,</w:t>
      </w:r>
      <w:r w:rsidR="0019638D" w:rsidRPr="00D711F6">
        <w:rPr>
          <w:color w:val="auto"/>
          <w:sz w:val="24"/>
          <w:szCs w:val="24"/>
          <w:lang w:val="en-AU"/>
        </w:rPr>
        <w:t xml:space="preserve"> as</w:t>
      </w:r>
      <w:r w:rsidR="00D711F6" w:rsidRPr="00D711F6">
        <w:rPr>
          <w:color w:val="auto"/>
          <w:sz w:val="24"/>
          <w:szCs w:val="24"/>
          <w:lang w:val="en-AU"/>
        </w:rPr>
        <w:t xml:space="preserve"> oppressive</w:t>
      </w:r>
      <w:r w:rsidR="0019638D" w:rsidRPr="00D711F6">
        <w:rPr>
          <w:color w:val="auto"/>
          <w:sz w:val="24"/>
          <w:szCs w:val="24"/>
          <w:lang w:val="en-AU"/>
        </w:rPr>
        <w:t xml:space="preserve"> ‘law’</w:t>
      </w:r>
      <w:r w:rsidR="0067352D" w:rsidRPr="00D711F6">
        <w:rPr>
          <w:color w:val="auto"/>
          <w:sz w:val="24"/>
          <w:szCs w:val="24"/>
          <w:lang w:val="en-AU"/>
        </w:rPr>
        <w:t xml:space="preserve"> in the name of the </w:t>
      </w:r>
      <w:r w:rsidR="0019638D" w:rsidRPr="00D711F6">
        <w:rPr>
          <w:color w:val="auto"/>
          <w:sz w:val="24"/>
          <w:szCs w:val="24"/>
          <w:lang w:val="en-AU"/>
        </w:rPr>
        <w:t>‘</w:t>
      </w:r>
      <w:r w:rsidR="0067352D" w:rsidRPr="00D711F6">
        <w:rPr>
          <w:color w:val="auto"/>
          <w:sz w:val="24"/>
          <w:szCs w:val="24"/>
          <w:lang w:val="en-AU"/>
        </w:rPr>
        <w:t>gospel</w:t>
      </w:r>
      <w:r w:rsidR="0019638D" w:rsidRPr="00D711F6">
        <w:rPr>
          <w:color w:val="auto"/>
          <w:sz w:val="24"/>
          <w:szCs w:val="24"/>
          <w:lang w:val="en-AU"/>
        </w:rPr>
        <w:t>’</w:t>
      </w:r>
      <w:r w:rsidR="00275394" w:rsidRPr="00D711F6">
        <w:rPr>
          <w:color w:val="auto"/>
          <w:sz w:val="24"/>
          <w:szCs w:val="24"/>
          <w:lang w:val="en-AU"/>
        </w:rPr>
        <w:t xml:space="preserve"> of freedom</w:t>
      </w:r>
      <w:r w:rsidR="00A82E07" w:rsidRPr="00D711F6">
        <w:rPr>
          <w:color w:val="auto"/>
          <w:sz w:val="24"/>
          <w:szCs w:val="24"/>
          <w:lang w:val="en-AU"/>
        </w:rPr>
        <w:t xml:space="preserve"> (which would</w:t>
      </w:r>
      <w:r w:rsidR="00075EAF" w:rsidRPr="00D711F6">
        <w:rPr>
          <w:color w:val="auto"/>
          <w:sz w:val="24"/>
          <w:szCs w:val="24"/>
          <w:lang w:val="en-AU"/>
        </w:rPr>
        <w:t xml:space="preserve"> set up a very dangerous precedent)</w:t>
      </w:r>
      <w:r w:rsidR="000E0C13" w:rsidRPr="00D711F6">
        <w:rPr>
          <w:color w:val="auto"/>
          <w:sz w:val="24"/>
          <w:szCs w:val="24"/>
          <w:lang w:val="en-AU"/>
        </w:rPr>
        <w:t>,</w:t>
      </w:r>
      <w:r w:rsidR="003624BD" w:rsidRPr="00D711F6">
        <w:rPr>
          <w:color w:val="auto"/>
          <w:sz w:val="24"/>
          <w:szCs w:val="24"/>
          <w:lang w:val="en-AU"/>
        </w:rPr>
        <w:t xml:space="preserve"> but we</w:t>
      </w:r>
      <w:r w:rsidR="000E0C13" w:rsidRPr="00D711F6">
        <w:rPr>
          <w:color w:val="auto"/>
          <w:sz w:val="24"/>
          <w:szCs w:val="24"/>
          <w:lang w:val="en-AU"/>
        </w:rPr>
        <w:t xml:space="preserve"> argue</w:t>
      </w:r>
      <w:r w:rsidR="00B619AB" w:rsidRPr="00D711F6">
        <w:rPr>
          <w:color w:val="auto"/>
          <w:sz w:val="24"/>
          <w:szCs w:val="24"/>
          <w:lang w:val="en-AU"/>
        </w:rPr>
        <w:t>,</w:t>
      </w:r>
      <w:r w:rsidR="008D1BB6" w:rsidRPr="00D711F6">
        <w:rPr>
          <w:color w:val="auto"/>
          <w:sz w:val="24"/>
          <w:szCs w:val="24"/>
          <w:lang w:val="en-AU"/>
        </w:rPr>
        <w:t xml:space="preserve"> biblically</w:t>
      </w:r>
      <w:r w:rsidR="00B619AB" w:rsidRPr="00D711F6">
        <w:rPr>
          <w:color w:val="auto"/>
          <w:sz w:val="24"/>
          <w:szCs w:val="24"/>
          <w:lang w:val="en-AU"/>
        </w:rPr>
        <w:t>,</w:t>
      </w:r>
      <w:r w:rsidR="008D1BB6" w:rsidRPr="00D711F6">
        <w:rPr>
          <w:color w:val="auto"/>
          <w:sz w:val="24"/>
          <w:szCs w:val="24"/>
          <w:lang w:val="en-AU"/>
        </w:rPr>
        <w:t xml:space="preserve"> that they do not apply</w:t>
      </w:r>
      <w:r w:rsidR="00B619AB" w:rsidRPr="00D711F6">
        <w:rPr>
          <w:color w:val="auto"/>
          <w:sz w:val="24"/>
          <w:szCs w:val="24"/>
          <w:lang w:val="en-AU"/>
        </w:rPr>
        <w:t xml:space="preserve"> in our case</w:t>
      </w:r>
      <w:r w:rsidR="008D1BB6" w:rsidRPr="00D711F6">
        <w:rPr>
          <w:color w:val="auto"/>
          <w:sz w:val="24"/>
          <w:szCs w:val="24"/>
          <w:lang w:val="en-AU"/>
        </w:rPr>
        <w:t xml:space="preserve"> because they </w:t>
      </w:r>
      <w:r w:rsidR="00795DA3" w:rsidRPr="00D711F6">
        <w:rPr>
          <w:color w:val="auto"/>
          <w:sz w:val="24"/>
          <w:szCs w:val="24"/>
          <w:lang w:val="en-AU"/>
        </w:rPr>
        <w:t>address</w:t>
      </w:r>
      <w:r w:rsidR="008D1BB6" w:rsidRPr="00D711F6">
        <w:rPr>
          <w:color w:val="auto"/>
          <w:sz w:val="24"/>
          <w:szCs w:val="24"/>
          <w:lang w:val="en-AU"/>
        </w:rPr>
        <w:t xml:space="preserve"> a different issue than that facing the LCA</w:t>
      </w:r>
      <w:r w:rsidR="008D1BB6">
        <w:rPr>
          <w:sz w:val="24"/>
          <w:szCs w:val="24"/>
          <w:lang w:val="en-AU"/>
        </w:rPr>
        <w:t xml:space="preserve">. </w:t>
      </w:r>
      <w:r w:rsidR="00D711F6">
        <w:rPr>
          <w:sz w:val="24"/>
          <w:szCs w:val="24"/>
          <w:lang w:val="en-AU"/>
        </w:rPr>
        <w:t xml:space="preserve"> </w:t>
      </w:r>
    </w:p>
    <w:p w:rsidR="009606E5" w:rsidRPr="00456C07" w:rsidRDefault="00C454D2" w:rsidP="0070488F">
      <w:pPr>
        <w:pStyle w:val="Body"/>
        <w:spacing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The connection between church and culture is much debated</w:t>
      </w:r>
      <w:r w:rsidR="00417B4C">
        <w:rPr>
          <w:sz w:val="24"/>
          <w:szCs w:val="24"/>
          <w:lang w:val="en-AU"/>
        </w:rPr>
        <w:t xml:space="preserve"> and can go in two directions</w:t>
      </w:r>
      <w:r>
        <w:rPr>
          <w:sz w:val="24"/>
          <w:szCs w:val="24"/>
          <w:lang w:val="en-AU"/>
        </w:rPr>
        <w:t>. The church is not only influenced by culture but is also called to</w:t>
      </w:r>
      <w:r w:rsidR="00875124">
        <w:rPr>
          <w:sz w:val="24"/>
          <w:szCs w:val="24"/>
          <w:lang w:val="en-AU"/>
        </w:rPr>
        <w:t xml:space="preserve"> be a</w:t>
      </w:r>
      <w:r w:rsidR="00762694">
        <w:rPr>
          <w:sz w:val="24"/>
          <w:szCs w:val="24"/>
          <w:lang w:val="en-AU"/>
        </w:rPr>
        <w:t xml:space="preserve"> positive</w:t>
      </w:r>
      <w:r>
        <w:rPr>
          <w:sz w:val="24"/>
          <w:szCs w:val="24"/>
          <w:lang w:val="en-AU"/>
        </w:rPr>
        <w:t xml:space="preserve"> influence </w:t>
      </w:r>
      <w:r w:rsidR="00762694">
        <w:rPr>
          <w:sz w:val="24"/>
          <w:szCs w:val="24"/>
          <w:lang w:val="en-AU"/>
        </w:rPr>
        <w:t>on</w:t>
      </w:r>
      <w:r>
        <w:rPr>
          <w:sz w:val="24"/>
          <w:szCs w:val="24"/>
          <w:lang w:val="en-AU"/>
        </w:rPr>
        <w:t xml:space="preserve"> culture</w:t>
      </w:r>
      <w:r w:rsidR="006250D5">
        <w:rPr>
          <w:sz w:val="24"/>
          <w:szCs w:val="24"/>
          <w:lang w:val="en-AU"/>
        </w:rPr>
        <w:t xml:space="preserve"> through the light of Christ</w:t>
      </w:r>
      <w:r>
        <w:rPr>
          <w:sz w:val="24"/>
          <w:szCs w:val="24"/>
          <w:lang w:val="en-AU"/>
        </w:rPr>
        <w:t xml:space="preserve">. </w:t>
      </w:r>
      <w:r w:rsidR="00373701">
        <w:rPr>
          <w:sz w:val="24"/>
          <w:szCs w:val="24"/>
          <w:lang w:val="en-AU"/>
        </w:rPr>
        <w:t>The church</w:t>
      </w:r>
      <w:r w:rsidR="0037409C">
        <w:rPr>
          <w:sz w:val="24"/>
          <w:szCs w:val="24"/>
          <w:lang w:val="en-AU"/>
        </w:rPr>
        <w:t xml:space="preserve"> </w:t>
      </w:r>
      <w:r w:rsidR="00770574">
        <w:rPr>
          <w:sz w:val="24"/>
          <w:szCs w:val="24"/>
          <w:lang w:val="en-AU"/>
        </w:rPr>
        <w:t>has</w:t>
      </w:r>
      <w:r w:rsidR="00373701">
        <w:rPr>
          <w:sz w:val="24"/>
          <w:szCs w:val="24"/>
          <w:lang w:val="en-AU"/>
        </w:rPr>
        <w:t xml:space="preserve"> to determine what </w:t>
      </w:r>
      <w:r w:rsidR="00C17BD0">
        <w:rPr>
          <w:sz w:val="24"/>
          <w:szCs w:val="24"/>
          <w:lang w:val="en-AU"/>
        </w:rPr>
        <w:t>it</w:t>
      </w:r>
      <w:r w:rsidR="00373701">
        <w:rPr>
          <w:sz w:val="24"/>
          <w:szCs w:val="24"/>
          <w:lang w:val="en-AU"/>
        </w:rPr>
        <w:t xml:space="preserve"> can receive from culture as </w:t>
      </w:r>
      <w:r w:rsidR="00D00418">
        <w:rPr>
          <w:sz w:val="24"/>
          <w:szCs w:val="24"/>
          <w:lang w:val="en-AU"/>
        </w:rPr>
        <w:t>God’s</w:t>
      </w:r>
      <w:r w:rsidR="00373701">
        <w:rPr>
          <w:sz w:val="24"/>
          <w:szCs w:val="24"/>
          <w:lang w:val="en-AU"/>
        </w:rPr>
        <w:t xml:space="preserve"> good gift (</w:t>
      </w:r>
      <w:r w:rsidR="00631F6E">
        <w:rPr>
          <w:sz w:val="24"/>
          <w:szCs w:val="24"/>
          <w:lang w:val="en-AU"/>
        </w:rPr>
        <w:t>for</w:t>
      </w:r>
      <w:r w:rsidR="00373701">
        <w:rPr>
          <w:sz w:val="24"/>
          <w:szCs w:val="24"/>
          <w:lang w:val="en-AU"/>
        </w:rPr>
        <w:t xml:space="preserve"> God is also at work creatively in and through culture </w:t>
      </w:r>
      <w:r w:rsidR="00E060C7">
        <w:rPr>
          <w:sz w:val="24"/>
          <w:szCs w:val="24"/>
          <w:lang w:val="en-AU"/>
        </w:rPr>
        <w:t>in</w:t>
      </w:r>
      <w:r w:rsidR="00373701">
        <w:rPr>
          <w:sz w:val="24"/>
          <w:szCs w:val="24"/>
          <w:lang w:val="en-AU"/>
        </w:rPr>
        <w:t xml:space="preserve"> all</w:t>
      </w:r>
      <w:r w:rsidR="00E060C7">
        <w:rPr>
          <w:sz w:val="24"/>
          <w:szCs w:val="24"/>
          <w:lang w:val="en-AU"/>
        </w:rPr>
        <w:t xml:space="preserve"> its</w:t>
      </w:r>
      <w:r w:rsidR="00373701">
        <w:rPr>
          <w:sz w:val="24"/>
          <w:szCs w:val="24"/>
          <w:lang w:val="en-AU"/>
        </w:rPr>
        <w:t xml:space="preserve"> forms)</w:t>
      </w:r>
      <w:r w:rsidR="00A528F3">
        <w:rPr>
          <w:sz w:val="24"/>
          <w:szCs w:val="24"/>
          <w:lang w:val="en-AU"/>
        </w:rPr>
        <w:t xml:space="preserve"> </w:t>
      </w:r>
      <w:r w:rsidR="00C17BD0">
        <w:rPr>
          <w:sz w:val="24"/>
          <w:szCs w:val="24"/>
          <w:lang w:val="en-AU"/>
        </w:rPr>
        <w:t>and</w:t>
      </w:r>
      <w:r w:rsidR="00A528F3">
        <w:rPr>
          <w:sz w:val="24"/>
          <w:szCs w:val="24"/>
          <w:lang w:val="en-AU"/>
        </w:rPr>
        <w:t xml:space="preserve"> </w:t>
      </w:r>
      <w:r w:rsidR="00A528F3" w:rsidRPr="005A74FE">
        <w:rPr>
          <w:color w:val="auto"/>
          <w:sz w:val="24"/>
          <w:szCs w:val="24"/>
          <w:lang w:val="en-AU"/>
        </w:rPr>
        <w:t xml:space="preserve">what </w:t>
      </w:r>
      <w:r w:rsidR="00C17BD0" w:rsidRPr="005A74FE">
        <w:rPr>
          <w:color w:val="auto"/>
          <w:sz w:val="24"/>
          <w:szCs w:val="24"/>
          <w:lang w:val="en-AU"/>
        </w:rPr>
        <w:t>it has</w:t>
      </w:r>
      <w:r w:rsidR="00A528F3" w:rsidRPr="005A74FE">
        <w:rPr>
          <w:color w:val="auto"/>
          <w:sz w:val="24"/>
          <w:szCs w:val="24"/>
          <w:lang w:val="en-AU"/>
        </w:rPr>
        <w:t xml:space="preserve"> to </w:t>
      </w:r>
      <w:r w:rsidR="0037409C" w:rsidRPr="005A74FE">
        <w:rPr>
          <w:color w:val="auto"/>
          <w:sz w:val="24"/>
          <w:szCs w:val="24"/>
          <w:lang w:val="en-AU"/>
        </w:rPr>
        <w:t xml:space="preserve">oppose </w:t>
      </w:r>
      <w:r w:rsidR="00A528F3" w:rsidRPr="005A74FE">
        <w:rPr>
          <w:color w:val="auto"/>
          <w:sz w:val="24"/>
          <w:szCs w:val="24"/>
          <w:lang w:val="en-AU"/>
        </w:rPr>
        <w:t xml:space="preserve">or even </w:t>
      </w:r>
      <w:r w:rsidR="0037409C" w:rsidRPr="005A74FE">
        <w:rPr>
          <w:color w:val="auto"/>
          <w:sz w:val="24"/>
          <w:szCs w:val="24"/>
          <w:lang w:val="en-AU"/>
        </w:rPr>
        <w:t>reject</w:t>
      </w:r>
      <w:r w:rsidR="00FD4328" w:rsidRPr="005A74FE">
        <w:rPr>
          <w:color w:val="auto"/>
          <w:sz w:val="24"/>
          <w:szCs w:val="24"/>
          <w:lang w:val="en-AU"/>
        </w:rPr>
        <w:t>,</w:t>
      </w:r>
      <w:r w:rsidR="00A34D86" w:rsidRPr="005A74FE">
        <w:rPr>
          <w:color w:val="auto"/>
          <w:sz w:val="24"/>
          <w:szCs w:val="24"/>
          <w:lang w:val="en-AU"/>
        </w:rPr>
        <w:t xml:space="preserve"> on the basis of agreed criteria drawn from Scripture</w:t>
      </w:r>
      <w:r w:rsidR="00A528F3">
        <w:rPr>
          <w:sz w:val="24"/>
          <w:szCs w:val="24"/>
          <w:lang w:val="en-AU"/>
        </w:rPr>
        <w:t xml:space="preserve">. </w:t>
      </w:r>
      <w:r w:rsidR="00D25587" w:rsidRPr="00456C07">
        <w:rPr>
          <w:sz w:val="24"/>
          <w:szCs w:val="24"/>
          <w:lang w:val="en-AU"/>
        </w:rPr>
        <w:t>The church cannot take on bo</w:t>
      </w:r>
      <w:r w:rsidR="00221A00" w:rsidRPr="00456C07">
        <w:rPr>
          <w:sz w:val="24"/>
          <w:szCs w:val="24"/>
          <w:lang w:val="en-AU"/>
        </w:rPr>
        <w:t xml:space="preserve">ard everything from culture and must often read </w:t>
      </w:r>
      <w:r w:rsidR="00C17AAA">
        <w:rPr>
          <w:sz w:val="24"/>
          <w:szCs w:val="24"/>
          <w:lang w:val="en-AU"/>
        </w:rPr>
        <w:t>Scripture</w:t>
      </w:r>
      <w:r w:rsidR="00221A00" w:rsidRPr="00456C07">
        <w:rPr>
          <w:sz w:val="24"/>
          <w:szCs w:val="24"/>
          <w:lang w:val="en-AU"/>
        </w:rPr>
        <w:t xml:space="preserve"> against culture. But in relation to women and the church, </w:t>
      </w:r>
      <w:r w:rsidR="00D25587" w:rsidRPr="00456C07">
        <w:rPr>
          <w:sz w:val="24"/>
          <w:szCs w:val="24"/>
          <w:lang w:val="en-AU"/>
        </w:rPr>
        <w:t xml:space="preserve">we can be thankful to God for </w:t>
      </w:r>
      <w:r w:rsidR="00A26784">
        <w:rPr>
          <w:sz w:val="24"/>
          <w:szCs w:val="24"/>
          <w:lang w:val="en-AU"/>
        </w:rPr>
        <w:t>the way in which</w:t>
      </w:r>
      <w:r w:rsidR="00D25587" w:rsidRPr="00456C07">
        <w:rPr>
          <w:sz w:val="24"/>
          <w:szCs w:val="24"/>
          <w:lang w:val="en-AU"/>
        </w:rPr>
        <w:t xml:space="preserve"> culture has taken the lead in </w:t>
      </w:r>
      <w:r w:rsidR="008C52A7">
        <w:rPr>
          <w:sz w:val="24"/>
          <w:szCs w:val="24"/>
          <w:lang w:val="en-AU"/>
        </w:rPr>
        <w:t xml:space="preserve">giving </w:t>
      </w:r>
      <w:r w:rsidR="00161A28">
        <w:rPr>
          <w:sz w:val="24"/>
          <w:szCs w:val="24"/>
          <w:lang w:val="en-AU"/>
        </w:rPr>
        <w:t>women opportunities and recognition in the workplace</w:t>
      </w:r>
      <w:r w:rsidR="004954FB">
        <w:rPr>
          <w:sz w:val="24"/>
          <w:szCs w:val="24"/>
          <w:lang w:val="en-AU"/>
        </w:rPr>
        <w:t xml:space="preserve"> (despite lingering inequalities and discriminations)</w:t>
      </w:r>
      <w:r w:rsidR="008C52A7">
        <w:rPr>
          <w:sz w:val="24"/>
          <w:szCs w:val="24"/>
          <w:lang w:val="en-AU"/>
        </w:rPr>
        <w:t xml:space="preserve"> and a voice in </w:t>
      </w:r>
      <w:r w:rsidR="00D25587" w:rsidRPr="00456C07">
        <w:rPr>
          <w:sz w:val="24"/>
          <w:szCs w:val="24"/>
          <w:lang w:val="en-AU"/>
        </w:rPr>
        <w:t xml:space="preserve">public life. </w:t>
      </w:r>
      <w:r w:rsidR="00436AA3" w:rsidRPr="00456C07">
        <w:rPr>
          <w:sz w:val="24"/>
          <w:szCs w:val="24"/>
          <w:lang w:val="en-AU"/>
        </w:rPr>
        <w:t xml:space="preserve">This fits perfectly with the LCA’s </w:t>
      </w:r>
      <w:r w:rsidR="004954FB">
        <w:rPr>
          <w:sz w:val="24"/>
          <w:szCs w:val="24"/>
          <w:lang w:val="en-AU"/>
        </w:rPr>
        <w:t xml:space="preserve">own growing </w:t>
      </w:r>
      <w:r w:rsidR="00436AA3" w:rsidRPr="00456C07">
        <w:rPr>
          <w:sz w:val="24"/>
          <w:szCs w:val="24"/>
          <w:lang w:val="en-AU"/>
        </w:rPr>
        <w:t>recognitio</w:t>
      </w:r>
      <w:r w:rsidR="00FA375E" w:rsidRPr="00456C07">
        <w:rPr>
          <w:sz w:val="24"/>
          <w:szCs w:val="24"/>
          <w:lang w:val="en-AU"/>
        </w:rPr>
        <w:t>n of the important</w:t>
      </w:r>
      <w:r w:rsidR="00436AA3" w:rsidRPr="00456C07">
        <w:rPr>
          <w:sz w:val="24"/>
          <w:szCs w:val="24"/>
          <w:lang w:val="en-AU"/>
        </w:rPr>
        <w:t xml:space="preserve"> roles that women </w:t>
      </w:r>
      <w:r w:rsidR="00FA375E" w:rsidRPr="00456C07">
        <w:rPr>
          <w:sz w:val="24"/>
          <w:szCs w:val="24"/>
          <w:lang w:val="en-AU"/>
        </w:rPr>
        <w:t xml:space="preserve">are playing in the </w:t>
      </w:r>
      <w:r w:rsidR="008B42C4" w:rsidRPr="00456C07">
        <w:rPr>
          <w:sz w:val="24"/>
          <w:szCs w:val="24"/>
          <w:lang w:val="en-AU"/>
        </w:rPr>
        <w:t xml:space="preserve">life of the </w:t>
      </w:r>
      <w:r w:rsidR="003A3288">
        <w:rPr>
          <w:sz w:val="24"/>
          <w:szCs w:val="24"/>
          <w:lang w:val="en-AU"/>
        </w:rPr>
        <w:t>C</w:t>
      </w:r>
      <w:r w:rsidR="00FA375E" w:rsidRPr="00456C07">
        <w:rPr>
          <w:sz w:val="24"/>
          <w:szCs w:val="24"/>
          <w:lang w:val="en-AU"/>
        </w:rPr>
        <w:t>hurch</w:t>
      </w:r>
      <w:r w:rsidR="007807AB">
        <w:rPr>
          <w:sz w:val="24"/>
          <w:szCs w:val="24"/>
          <w:lang w:val="en-AU"/>
        </w:rPr>
        <w:t xml:space="preserve"> today</w:t>
      </w:r>
      <w:r w:rsidR="009117C1">
        <w:rPr>
          <w:sz w:val="24"/>
          <w:szCs w:val="24"/>
          <w:lang w:val="en-AU"/>
        </w:rPr>
        <w:t>,</w:t>
      </w:r>
      <w:r w:rsidR="00FA375E" w:rsidRPr="00456C07">
        <w:rPr>
          <w:sz w:val="24"/>
          <w:szCs w:val="24"/>
          <w:lang w:val="en-AU"/>
        </w:rPr>
        <w:t xml:space="preserve"> </w:t>
      </w:r>
      <w:r w:rsidR="008B42C4" w:rsidRPr="00456C07">
        <w:rPr>
          <w:sz w:val="24"/>
          <w:szCs w:val="24"/>
          <w:lang w:val="en-AU"/>
        </w:rPr>
        <w:t xml:space="preserve">and it is now time to recognise that there is nothing in </w:t>
      </w:r>
      <w:r w:rsidR="00C17AAA">
        <w:rPr>
          <w:sz w:val="24"/>
          <w:szCs w:val="24"/>
          <w:lang w:val="en-AU"/>
        </w:rPr>
        <w:t>Scripture</w:t>
      </w:r>
      <w:r w:rsidR="008B42C4" w:rsidRPr="00456C07">
        <w:rPr>
          <w:sz w:val="24"/>
          <w:szCs w:val="24"/>
          <w:lang w:val="en-AU"/>
        </w:rPr>
        <w:t xml:space="preserve"> </w:t>
      </w:r>
      <w:r w:rsidR="00660D27" w:rsidRPr="00456C07">
        <w:rPr>
          <w:sz w:val="24"/>
          <w:szCs w:val="24"/>
          <w:lang w:val="en-AU"/>
        </w:rPr>
        <w:t xml:space="preserve">to prevent the LCA from </w:t>
      </w:r>
      <w:r w:rsidR="00591B90">
        <w:rPr>
          <w:sz w:val="24"/>
          <w:szCs w:val="24"/>
          <w:lang w:val="en-AU"/>
        </w:rPr>
        <w:t>taking</w:t>
      </w:r>
      <w:r w:rsidR="00660D27" w:rsidRPr="00456C07">
        <w:rPr>
          <w:sz w:val="24"/>
          <w:szCs w:val="24"/>
          <w:lang w:val="en-AU"/>
        </w:rPr>
        <w:t xml:space="preserve"> the next step and allowing women to serve </w:t>
      </w:r>
      <w:r w:rsidR="00E41761">
        <w:rPr>
          <w:sz w:val="24"/>
          <w:szCs w:val="24"/>
          <w:lang w:val="en-AU"/>
        </w:rPr>
        <w:t>as pastors—</w:t>
      </w:r>
      <w:r w:rsidR="008B42C4" w:rsidRPr="00456C07">
        <w:rPr>
          <w:sz w:val="24"/>
          <w:szCs w:val="24"/>
          <w:lang w:val="en-AU"/>
        </w:rPr>
        <w:t xml:space="preserve">not even those </w:t>
      </w:r>
      <w:r w:rsidR="00E76E68" w:rsidRPr="00456C07">
        <w:rPr>
          <w:sz w:val="24"/>
          <w:szCs w:val="24"/>
          <w:lang w:val="en-AU"/>
        </w:rPr>
        <w:t xml:space="preserve">two controverted passages that have been at the centre of the ordination debate for the past two decades. </w:t>
      </w:r>
    </w:p>
    <w:p w:rsidR="006445E6" w:rsidRDefault="00187549" w:rsidP="0070488F">
      <w:pPr>
        <w:pStyle w:val="Body"/>
        <w:spacing w:line="24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How then</w:t>
      </w:r>
      <w:r w:rsidR="002F26DD">
        <w:rPr>
          <w:sz w:val="24"/>
          <w:szCs w:val="24"/>
          <w:lang w:val="en-AU"/>
        </w:rPr>
        <w:t xml:space="preserve"> </w:t>
      </w:r>
      <w:r w:rsidR="00E82D3F" w:rsidRPr="00456C07">
        <w:rPr>
          <w:sz w:val="24"/>
          <w:szCs w:val="24"/>
          <w:lang w:val="en-AU"/>
        </w:rPr>
        <w:t>are</w:t>
      </w:r>
      <w:r w:rsidR="005107BD" w:rsidRPr="00456C07">
        <w:rPr>
          <w:sz w:val="24"/>
          <w:szCs w:val="24"/>
          <w:lang w:val="en-AU"/>
        </w:rPr>
        <w:t xml:space="preserve"> we</w:t>
      </w:r>
      <w:r w:rsidR="00895CF8" w:rsidRPr="00456C07">
        <w:rPr>
          <w:sz w:val="24"/>
          <w:szCs w:val="24"/>
          <w:lang w:val="en-AU"/>
        </w:rPr>
        <w:t xml:space="preserve"> </w:t>
      </w:r>
      <w:r w:rsidR="002C35EE">
        <w:rPr>
          <w:sz w:val="24"/>
          <w:szCs w:val="24"/>
          <w:lang w:val="en-AU"/>
        </w:rPr>
        <w:t xml:space="preserve">to </w:t>
      </w:r>
      <w:r w:rsidR="00895CF8" w:rsidRPr="00456C07">
        <w:rPr>
          <w:sz w:val="24"/>
          <w:szCs w:val="24"/>
          <w:lang w:val="en-AU"/>
        </w:rPr>
        <w:t xml:space="preserve">understand </w:t>
      </w:r>
      <w:r w:rsidR="0076171B">
        <w:rPr>
          <w:sz w:val="24"/>
          <w:szCs w:val="24"/>
          <w:lang w:val="en-AU"/>
        </w:rPr>
        <w:t>these</w:t>
      </w:r>
      <w:r w:rsidR="00DB3939">
        <w:rPr>
          <w:sz w:val="24"/>
          <w:szCs w:val="24"/>
          <w:lang w:val="en-AU"/>
        </w:rPr>
        <w:t xml:space="preserve"> </w:t>
      </w:r>
      <w:r w:rsidR="00F076A5">
        <w:rPr>
          <w:sz w:val="24"/>
          <w:szCs w:val="24"/>
          <w:lang w:val="en-AU"/>
        </w:rPr>
        <w:t>two texts</w:t>
      </w:r>
      <w:r w:rsidR="007944C4" w:rsidRPr="00456C07">
        <w:rPr>
          <w:sz w:val="24"/>
          <w:szCs w:val="24"/>
          <w:lang w:val="en-AU"/>
        </w:rPr>
        <w:t xml:space="preserve"> (</w:t>
      </w:r>
      <w:r w:rsidR="002F6E2F" w:rsidRPr="00456C07">
        <w:rPr>
          <w:sz w:val="24"/>
          <w:szCs w:val="24"/>
          <w:lang w:val="en-AU"/>
        </w:rPr>
        <w:t>1 Cor 14:34 and 1 Tim</w:t>
      </w:r>
      <w:r w:rsidR="007944C4" w:rsidRPr="00456C07">
        <w:rPr>
          <w:sz w:val="24"/>
          <w:szCs w:val="24"/>
          <w:lang w:val="en-AU"/>
        </w:rPr>
        <w:t xml:space="preserve"> 2:12)</w:t>
      </w:r>
      <w:r w:rsidR="00895CF8" w:rsidRPr="00456C07">
        <w:rPr>
          <w:sz w:val="24"/>
          <w:szCs w:val="24"/>
          <w:lang w:val="en-AU"/>
        </w:rPr>
        <w:t xml:space="preserve"> that are said to prohibit women from</w:t>
      </w:r>
      <w:r w:rsidR="0029790A" w:rsidRPr="00456C07">
        <w:rPr>
          <w:sz w:val="24"/>
          <w:szCs w:val="24"/>
          <w:lang w:val="en-AU"/>
        </w:rPr>
        <w:t xml:space="preserve"> </w:t>
      </w:r>
      <w:r w:rsidR="00895CF8" w:rsidRPr="00456C07">
        <w:rPr>
          <w:sz w:val="24"/>
          <w:szCs w:val="24"/>
          <w:lang w:val="en-AU"/>
        </w:rPr>
        <w:t xml:space="preserve">the </w:t>
      </w:r>
      <w:r w:rsidR="00C21BE7" w:rsidRPr="00456C07">
        <w:rPr>
          <w:sz w:val="24"/>
          <w:szCs w:val="24"/>
          <w:lang w:val="en-AU"/>
        </w:rPr>
        <w:t>public</w:t>
      </w:r>
      <w:r w:rsidR="00895CF8" w:rsidRPr="00456C07">
        <w:rPr>
          <w:sz w:val="24"/>
          <w:szCs w:val="24"/>
          <w:lang w:val="en-AU"/>
        </w:rPr>
        <w:t xml:space="preserve"> </w:t>
      </w:r>
      <w:r w:rsidR="00C21BE7" w:rsidRPr="00456C07">
        <w:rPr>
          <w:sz w:val="24"/>
          <w:szCs w:val="24"/>
          <w:lang w:val="en-AU"/>
        </w:rPr>
        <w:t>ministry</w:t>
      </w:r>
      <w:r w:rsidR="007944C4" w:rsidRPr="00456C07">
        <w:rPr>
          <w:sz w:val="24"/>
          <w:szCs w:val="24"/>
          <w:lang w:val="en-AU"/>
        </w:rPr>
        <w:t>?</w:t>
      </w:r>
      <w:r w:rsidR="00895CF8" w:rsidRPr="00456C07">
        <w:rPr>
          <w:sz w:val="24"/>
          <w:szCs w:val="24"/>
          <w:lang w:val="en-AU"/>
        </w:rPr>
        <w:t xml:space="preserve"> </w:t>
      </w:r>
      <w:r w:rsidR="00121F53">
        <w:rPr>
          <w:sz w:val="24"/>
          <w:szCs w:val="24"/>
          <w:lang w:val="en-AU"/>
        </w:rPr>
        <w:t>First,</w:t>
      </w:r>
      <w:r w:rsidR="00955157" w:rsidRPr="00456C07">
        <w:rPr>
          <w:sz w:val="24"/>
          <w:szCs w:val="24"/>
          <w:lang w:val="en-AU"/>
        </w:rPr>
        <w:t xml:space="preserve"> we need to </w:t>
      </w:r>
      <w:r w:rsidR="005C13A0" w:rsidRPr="00456C07">
        <w:rPr>
          <w:sz w:val="24"/>
          <w:szCs w:val="24"/>
          <w:lang w:val="en-AU"/>
        </w:rPr>
        <w:t>dis</w:t>
      </w:r>
      <w:r w:rsidR="005F274E" w:rsidRPr="00456C07">
        <w:rPr>
          <w:sz w:val="24"/>
          <w:szCs w:val="24"/>
          <w:lang w:val="en-AU"/>
        </w:rPr>
        <w:t xml:space="preserve">tinguish </w:t>
      </w:r>
      <w:r w:rsidR="00734B4C" w:rsidRPr="00456C07">
        <w:rPr>
          <w:sz w:val="24"/>
          <w:szCs w:val="24"/>
          <w:lang w:val="en-AU"/>
        </w:rPr>
        <w:t xml:space="preserve">between what Paul </w:t>
      </w:r>
      <w:r w:rsidR="00DA356A">
        <w:rPr>
          <w:sz w:val="24"/>
          <w:szCs w:val="24"/>
          <w:lang w:val="en-AU"/>
        </w:rPr>
        <w:t>was saying to the church of his day</w:t>
      </w:r>
      <w:r w:rsidR="00734B4C" w:rsidRPr="00456C07">
        <w:rPr>
          <w:sz w:val="24"/>
          <w:szCs w:val="24"/>
          <w:lang w:val="en-AU"/>
        </w:rPr>
        <w:t xml:space="preserve"> </w:t>
      </w:r>
      <w:r w:rsidR="005C13A0" w:rsidRPr="00456C07">
        <w:rPr>
          <w:sz w:val="24"/>
          <w:szCs w:val="24"/>
          <w:lang w:val="en-AU"/>
        </w:rPr>
        <w:t xml:space="preserve">and what </w:t>
      </w:r>
      <w:r w:rsidR="00892578">
        <w:rPr>
          <w:sz w:val="24"/>
          <w:szCs w:val="24"/>
          <w:lang w:val="en-AU"/>
        </w:rPr>
        <w:t>these</w:t>
      </w:r>
      <w:r w:rsidR="000C6890">
        <w:rPr>
          <w:sz w:val="24"/>
          <w:szCs w:val="24"/>
          <w:lang w:val="en-AU"/>
        </w:rPr>
        <w:t xml:space="preserve"> same</w:t>
      </w:r>
      <w:r w:rsidR="00892578">
        <w:rPr>
          <w:sz w:val="24"/>
          <w:szCs w:val="24"/>
          <w:lang w:val="en-AU"/>
        </w:rPr>
        <w:t xml:space="preserve"> texts</w:t>
      </w:r>
      <w:r w:rsidR="00EF3B1D" w:rsidRPr="00456C07">
        <w:rPr>
          <w:sz w:val="24"/>
          <w:szCs w:val="24"/>
          <w:lang w:val="en-AU"/>
        </w:rPr>
        <w:t xml:space="preserve"> mean</w:t>
      </w:r>
      <w:r w:rsidR="005C13A0" w:rsidRPr="00456C07">
        <w:rPr>
          <w:sz w:val="24"/>
          <w:szCs w:val="24"/>
          <w:lang w:val="en-AU"/>
        </w:rPr>
        <w:t xml:space="preserve"> for us today. </w:t>
      </w:r>
      <w:r w:rsidR="00AE629C">
        <w:rPr>
          <w:sz w:val="24"/>
          <w:szCs w:val="24"/>
          <w:lang w:val="en-AU"/>
        </w:rPr>
        <w:t>This two step process</w:t>
      </w:r>
      <w:r w:rsidR="006445E6">
        <w:rPr>
          <w:sz w:val="24"/>
          <w:szCs w:val="24"/>
          <w:lang w:val="en-AU"/>
        </w:rPr>
        <w:t xml:space="preserve"> is not as simple as</w:t>
      </w:r>
      <w:r w:rsidR="00AE629C">
        <w:rPr>
          <w:sz w:val="24"/>
          <w:szCs w:val="24"/>
          <w:lang w:val="en-AU"/>
        </w:rPr>
        <w:t xml:space="preserve"> saying</w:t>
      </w:r>
      <w:r w:rsidR="00C76AA9">
        <w:rPr>
          <w:sz w:val="24"/>
          <w:szCs w:val="24"/>
          <w:lang w:val="en-AU"/>
        </w:rPr>
        <w:t xml:space="preserve"> first</w:t>
      </w:r>
      <w:r w:rsidR="00AE629C">
        <w:rPr>
          <w:sz w:val="24"/>
          <w:szCs w:val="24"/>
          <w:lang w:val="en-AU"/>
        </w:rPr>
        <w:t xml:space="preserve"> comes</w:t>
      </w:r>
      <w:r w:rsidR="006445E6">
        <w:rPr>
          <w:sz w:val="24"/>
          <w:szCs w:val="24"/>
          <w:lang w:val="en-AU"/>
        </w:rPr>
        <w:t xml:space="preserve"> interpretation and </w:t>
      </w:r>
      <w:r w:rsidR="00C76AA9">
        <w:rPr>
          <w:sz w:val="24"/>
          <w:szCs w:val="24"/>
          <w:lang w:val="en-AU"/>
        </w:rPr>
        <w:t xml:space="preserve">then </w:t>
      </w:r>
      <w:r w:rsidR="006445E6">
        <w:rPr>
          <w:sz w:val="24"/>
          <w:szCs w:val="24"/>
          <w:lang w:val="en-AU"/>
        </w:rPr>
        <w:t>application</w:t>
      </w:r>
      <w:r w:rsidR="00AE629C">
        <w:rPr>
          <w:sz w:val="24"/>
          <w:szCs w:val="24"/>
          <w:lang w:val="en-AU"/>
        </w:rPr>
        <w:t>,</w:t>
      </w:r>
      <w:r w:rsidR="006445E6">
        <w:rPr>
          <w:sz w:val="24"/>
          <w:szCs w:val="24"/>
          <w:lang w:val="en-AU"/>
        </w:rPr>
        <w:t xml:space="preserve"> since interpretation is involved </w:t>
      </w:r>
      <w:r w:rsidR="007D71D6">
        <w:rPr>
          <w:sz w:val="24"/>
          <w:szCs w:val="24"/>
          <w:lang w:val="en-AU"/>
        </w:rPr>
        <w:t>at both stages:</w:t>
      </w:r>
      <w:r w:rsidR="00462421">
        <w:rPr>
          <w:sz w:val="24"/>
          <w:szCs w:val="24"/>
          <w:lang w:val="en-AU"/>
        </w:rPr>
        <w:t xml:space="preserve"> first</w:t>
      </w:r>
      <w:r w:rsidR="007D71D6">
        <w:rPr>
          <w:sz w:val="24"/>
          <w:szCs w:val="24"/>
          <w:lang w:val="en-AU"/>
        </w:rPr>
        <w:t xml:space="preserve"> </w:t>
      </w:r>
      <w:r w:rsidR="006445E6">
        <w:rPr>
          <w:sz w:val="24"/>
          <w:szCs w:val="24"/>
          <w:lang w:val="en-AU"/>
        </w:rPr>
        <w:t xml:space="preserve">in the task of discerning what the text said to its first readers and </w:t>
      </w:r>
      <w:r w:rsidR="00462421">
        <w:rPr>
          <w:sz w:val="24"/>
          <w:szCs w:val="24"/>
          <w:lang w:val="en-AU"/>
        </w:rPr>
        <w:t xml:space="preserve">then </w:t>
      </w:r>
      <w:r w:rsidR="006445E6">
        <w:rPr>
          <w:sz w:val="24"/>
          <w:szCs w:val="24"/>
          <w:lang w:val="en-AU"/>
        </w:rPr>
        <w:t xml:space="preserve">what it </w:t>
      </w:r>
      <w:r w:rsidR="00903972">
        <w:rPr>
          <w:sz w:val="24"/>
          <w:szCs w:val="24"/>
          <w:lang w:val="en-AU"/>
        </w:rPr>
        <w:t>is saying</w:t>
      </w:r>
      <w:r w:rsidR="006445E6">
        <w:rPr>
          <w:sz w:val="24"/>
          <w:szCs w:val="24"/>
          <w:lang w:val="en-AU"/>
        </w:rPr>
        <w:t xml:space="preserve"> to the church today. </w:t>
      </w:r>
    </w:p>
    <w:p w:rsidR="00F13E38" w:rsidRPr="00456C07" w:rsidRDefault="00112F23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456C07">
        <w:rPr>
          <w:sz w:val="24"/>
          <w:szCs w:val="24"/>
          <w:lang w:val="en-AU"/>
        </w:rPr>
        <w:t>For reasons that we can’t go into here</w:t>
      </w:r>
      <w:r w:rsidR="007554F7" w:rsidRPr="00456C07">
        <w:rPr>
          <w:sz w:val="24"/>
          <w:szCs w:val="24"/>
          <w:lang w:val="en-AU"/>
        </w:rPr>
        <w:t xml:space="preserve"> but </w:t>
      </w:r>
      <w:r w:rsidR="00B43C3B">
        <w:rPr>
          <w:sz w:val="24"/>
          <w:szCs w:val="24"/>
          <w:lang w:val="en-AU"/>
        </w:rPr>
        <w:t xml:space="preserve">are set out elsewhere </w:t>
      </w:r>
      <w:r w:rsidR="00CD4BF1">
        <w:rPr>
          <w:sz w:val="24"/>
          <w:szCs w:val="24"/>
          <w:lang w:val="en-AU"/>
        </w:rPr>
        <w:t>(</w:t>
      </w:r>
      <w:hyperlink r:id="rId7" w:history="1">
        <w:r w:rsidR="00CD4BF1" w:rsidRPr="00114F18">
          <w:rPr>
            <w:rStyle w:val="Hyperlink"/>
            <w:i/>
            <w:color w:val="0070C0"/>
            <w:sz w:val="24"/>
            <w:szCs w:val="24"/>
            <w:u w:val="none"/>
            <w:lang w:val="en-AU"/>
          </w:rPr>
          <w:t>The case for the ordination of women - a summary</w:t>
        </w:r>
      </w:hyperlink>
      <w:r w:rsidR="009C1489" w:rsidRPr="00456C07">
        <w:rPr>
          <w:sz w:val="24"/>
          <w:szCs w:val="24"/>
          <w:lang w:val="en-AU"/>
        </w:rPr>
        <w:t>)</w:t>
      </w:r>
      <w:r w:rsidRPr="00456C07">
        <w:rPr>
          <w:sz w:val="24"/>
          <w:szCs w:val="24"/>
          <w:lang w:val="en-AU"/>
        </w:rPr>
        <w:t xml:space="preserve">, </w:t>
      </w:r>
      <w:r w:rsidR="006C6E95" w:rsidRPr="00456C07">
        <w:rPr>
          <w:sz w:val="24"/>
          <w:szCs w:val="24"/>
          <w:lang w:val="en-AU"/>
        </w:rPr>
        <w:t xml:space="preserve">Paul’s command that women are to remain silent in the churches (1 Cor 14:34) </w:t>
      </w:r>
      <w:r w:rsidR="00011FF8">
        <w:rPr>
          <w:sz w:val="24"/>
          <w:szCs w:val="24"/>
          <w:lang w:val="en-AU"/>
        </w:rPr>
        <w:t>should not be taken as</w:t>
      </w:r>
      <w:r w:rsidR="006C6E95" w:rsidRPr="00456C07">
        <w:rPr>
          <w:sz w:val="24"/>
          <w:szCs w:val="24"/>
          <w:lang w:val="en-AU"/>
        </w:rPr>
        <w:t xml:space="preserve"> </w:t>
      </w:r>
      <w:r w:rsidRPr="00456C07">
        <w:rPr>
          <w:sz w:val="24"/>
          <w:szCs w:val="24"/>
          <w:lang w:val="en-AU"/>
        </w:rPr>
        <w:t>a universal command that is bin</w:t>
      </w:r>
      <w:r w:rsidR="007276C2" w:rsidRPr="00456C07">
        <w:rPr>
          <w:sz w:val="24"/>
          <w:szCs w:val="24"/>
          <w:lang w:val="en-AU"/>
        </w:rPr>
        <w:t xml:space="preserve">ding on the church for all time. Rather, </w:t>
      </w:r>
      <w:r w:rsidR="00FE471C">
        <w:rPr>
          <w:sz w:val="24"/>
          <w:szCs w:val="24"/>
          <w:lang w:val="en-AU"/>
        </w:rPr>
        <w:t>it should be understood</w:t>
      </w:r>
      <w:r w:rsidR="007276C2" w:rsidRPr="00456C07">
        <w:rPr>
          <w:sz w:val="24"/>
          <w:szCs w:val="24"/>
          <w:lang w:val="en-AU"/>
        </w:rPr>
        <w:t xml:space="preserve"> </w:t>
      </w:r>
      <w:r w:rsidRPr="00456C07">
        <w:rPr>
          <w:sz w:val="24"/>
          <w:szCs w:val="24"/>
          <w:lang w:val="en-AU"/>
        </w:rPr>
        <w:t xml:space="preserve">as a restriction </w:t>
      </w:r>
      <w:r w:rsidR="00B5795A" w:rsidRPr="00456C07">
        <w:rPr>
          <w:sz w:val="24"/>
          <w:szCs w:val="24"/>
          <w:lang w:val="en-AU"/>
        </w:rPr>
        <w:t xml:space="preserve">limited to Paul’s </w:t>
      </w:r>
      <w:r w:rsidR="002E4F34" w:rsidRPr="00456C07">
        <w:rPr>
          <w:sz w:val="24"/>
          <w:szCs w:val="24"/>
          <w:lang w:val="en-AU"/>
        </w:rPr>
        <w:t xml:space="preserve">day and time </w:t>
      </w:r>
      <w:r w:rsidR="00B5795A" w:rsidRPr="00456C07">
        <w:rPr>
          <w:sz w:val="24"/>
          <w:szCs w:val="24"/>
          <w:lang w:val="en-AU"/>
        </w:rPr>
        <w:lastRenderedPageBreak/>
        <w:t>which</w:t>
      </w:r>
      <w:r w:rsidRPr="00456C07">
        <w:rPr>
          <w:sz w:val="24"/>
          <w:szCs w:val="24"/>
          <w:lang w:val="en-AU"/>
        </w:rPr>
        <w:t xml:space="preserve"> </w:t>
      </w:r>
      <w:r w:rsidR="00B5795A" w:rsidRPr="00456C07">
        <w:rPr>
          <w:sz w:val="24"/>
          <w:szCs w:val="24"/>
          <w:lang w:val="en-AU"/>
        </w:rPr>
        <w:t>he</w:t>
      </w:r>
      <w:r w:rsidR="00D953CA">
        <w:rPr>
          <w:sz w:val="24"/>
          <w:szCs w:val="24"/>
          <w:lang w:val="en-AU"/>
        </w:rPr>
        <w:t xml:space="preserve"> imposed</w:t>
      </w:r>
      <w:r w:rsidRPr="00456C07">
        <w:rPr>
          <w:sz w:val="24"/>
          <w:szCs w:val="24"/>
          <w:lang w:val="en-AU"/>
        </w:rPr>
        <w:t xml:space="preserve"> for the sake of good order. </w:t>
      </w:r>
      <w:r w:rsidR="0036766A" w:rsidRPr="00456C07">
        <w:rPr>
          <w:sz w:val="24"/>
          <w:szCs w:val="24"/>
          <w:lang w:val="en-AU"/>
        </w:rPr>
        <w:t>He</w:t>
      </w:r>
      <w:r w:rsidR="008F2CD6" w:rsidRPr="00456C07">
        <w:rPr>
          <w:sz w:val="24"/>
          <w:szCs w:val="24"/>
          <w:lang w:val="en-AU"/>
        </w:rPr>
        <w:t xml:space="preserve"> can even say tha</w:t>
      </w:r>
      <w:r w:rsidR="00FE68F9">
        <w:rPr>
          <w:sz w:val="24"/>
          <w:szCs w:val="24"/>
          <w:lang w:val="en-AU"/>
        </w:rPr>
        <w:t>t it is a command of the Lord—</w:t>
      </w:r>
      <w:r w:rsidR="000156B8" w:rsidRPr="00456C07">
        <w:rPr>
          <w:sz w:val="24"/>
          <w:szCs w:val="24"/>
          <w:lang w:val="en-AU"/>
        </w:rPr>
        <w:t>although we should note that</w:t>
      </w:r>
      <w:r w:rsidR="008F2CD6" w:rsidRPr="00456C07">
        <w:rPr>
          <w:sz w:val="24"/>
          <w:szCs w:val="24"/>
          <w:lang w:val="en-AU"/>
        </w:rPr>
        <w:t xml:space="preserve"> this refers not </w:t>
      </w:r>
      <w:r w:rsidR="00B95939" w:rsidRPr="00456C07">
        <w:rPr>
          <w:sz w:val="24"/>
          <w:szCs w:val="24"/>
          <w:lang w:val="en-AU"/>
        </w:rPr>
        <w:t>only</w:t>
      </w:r>
      <w:r w:rsidR="008F2CD6" w:rsidRPr="00456C07">
        <w:rPr>
          <w:sz w:val="24"/>
          <w:szCs w:val="24"/>
          <w:lang w:val="en-AU"/>
        </w:rPr>
        <w:t xml:space="preserve"> to the </w:t>
      </w:r>
      <w:r w:rsidR="00D008BF" w:rsidRPr="00456C07">
        <w:rPr>
          <w:sz w:val="24"/>
          <w:szCs w:val="24"/>
          <w:lang w:val="en-AU"/>
        </w:rPr>
        <w:t xml:space="preserve">command </w:t>
      </w:r>
      <w:r w:rsidR="00431596" w:rsidRPr="00456C07">
        <w:rPr>
          <w:sz w:val="24"/>
          <w:szCs w:val="24"/>
          <w:lang w:val="en-AU"/>
        </w:rPr>
        <w:t>that women be silent</w:t>
      </w:r>
      <w:r w:rsidR="008F2CD6" w:rsidRPr="00456C07">
        <w:rPr>
          <w:sz w:val="24"/>
          <w:szCs w:val="24"/>
          <w:lang w:val="en-AU"/>
        </w:rPr>
        <w:t xml:space="preserve"> but </w:t>
      </w:r>
      <w:r w:rsidR="00983822">
        <w:rPr>
          <w:sz w:val="24"/>
          <w:szCs w:val="24"/>
          <w:lang w:val="en-AU"/>
        </w:rPr>
        <w:t xml:space="preserve">also </w:t>
      </w:r>
      <w:r w:rsidR="008F2CD6" w:rsidRPr="00456C07">
        <w:rPr>
          <w:sz w:val="24"/>
          <w:szCs w:val="24"/>
          <w:lang w:val="en-AU"/>
        </w:rPr>
        <w:t xml:space="preserve">to </w:t>
      </w:r>
      <w:r w:rsidR="00637D6F">
        <w:rPr>
          <w:sz w:val="24"/>
          <w:szCs w:val="24"/>
          <w:lang w:val="en-AU"/>
        </w:rPr>
        <w:t xml:space="preserve">all </w:t>
      </w:r>
      <w:r w:rsidR="00B75A04">
        <w:rPr>
          <w:sz w:val="24"/>
          <w:szCs w:val="24"/>
          <w:lang w:val="en-AU"/>
        </w:rPr>
        <w:t>those</w:t>
      </w:r>
      <w:r w:rsidR="00203A95" w:rsidRPr="00203A95">
        <w:rPr>
          <w:sz w:val="24"/>
          <w:szCs w:val="24"/>
          <w:lang w:val="en-AU"/>
        </w:rPr>
        <w:t xml:space="preserve"> disruptive practices at Corinth </w:t>
      </w:r>
      <w:r w:rsidR="00783973">
        <w:rPr>
          <w:sz w:val="24"/>
          <w:szCs w:val="24"/>
          <w:lang w:val="en-AU"/>
        </w:rPr>
        <w:t>mentioned</w:t>
      </w:r>
      <w:r w:rsidR="0092669D">
        <w:rPr>
          <w:sz w:val="24"/>
          <w:szCs w:val="24"/>
          <w:lang w:val="en-AU"/>
        </w:rPr>
        <w:t xml:space="preserve"> earlier in the chapter </w:t>
      </w:r>
      <w:r w:rsidR="00685895">
        <w:rPr>
          <w:sz w:val="24"/>
          <w:szCs w:val="24"/>
          <w:lang w:val="en-AU"/>
        </w:rPr>
        <w:t>which</w:t>
      </w:r>
      <w:r w:rsidR="00203A95" w:rsidRPr="00203A95">
        <w:rPr>
          <w:sz w:val="24"/>
          <w:szCs w:val="24"/>
          <w:lang w:val="en-AU"/>
        </w:rPr>
        <w:t xml:space="preserve"> prevented the kind of orderly worship that built up the church in love</w:t>
      </w:r>
      <w:r w:rsidR="00632888">
        <w:rPr>
          <w:sz w:val="24"/>
          <w:szCs w:val="24"/>
          <w:lang w:val="en-AU"/>
        </w:rPr>
        <w:t xml:space="preserve">. </w:t>
      </w:r>
      <w:r w:rsidR="00AC10AD">
        <w:rPr>
          <w:sz w:val="24"/>
          <w:szCs w:val="24"/>
          <w:lang w:val="en-AU"/>
        </w:rPr>
        <w:t>It is</w:t>
      </w:r>
      <w:r w:rsidR="002D3FFA" w:rsidRPr="00456C07">
        <w:rPr>
          <w:sz w:val="24"/>
          <w:szCs w:val="24"/>
          <w:lang w:val="en-AU"/>
        </w:rPr>
        <w:t xml:space="preserve"> not that </w:t>
      </w:r>
      <w:r w:rsidR="0062059D">
        <w:rPr>
          <w:sz w:val="24"/>
          <w:szCs w:val="24"/>
          <w:lang w:val="en-AU"/>
        </w:rPr>
        <w:t>the apostle</w:t>
      </w:r>
      <w:r w:rsidR="002D3FFA" w:rsidRPr="00456C07">
        <w:rPr>
          <w:sz w:val="24"/>
          <w:szCs w:val="24"/>
          <w:lang w:val="en-AU"/>
        </w:rPr>
        <w:t xml:space="preserve"> </w:t>
      </w:r>
      <w:r w:rsidR="00E25D3C">
        <w:rPr>
          <w:sz w:val="24"/>
          <w:szCs w:val="24"/>
          <w:lang w:val="en-AU"/>
        </w:rPr>
        <w:t>is</w:t>
      </w:r>
      <w:r w:rsidR="002D3FFA" w:rsidRPr="00456C07">
        <w:rPr>
          <w:sz w:val="24"/>
          <w:szCs w:val="24"/>
          <w:lang w:val="en-AU"/>
        </w:rPr>
        <w:t xml:space="preserve"> against women speaking in church </w:t>
      </w:r>
      <w:r w:rsidR="004E3538" w:rsidRPr="00456C07">
        <w:rPr>
          <w:sz w:val="24"/>
          <w:szCs w:val="24"/>
          <w:lang w:val="en-AU"/>
        </w:rPr>
        <w:t>as such</w:t>
      </w:r>
      <w:r w:rsidR="005A7177" w:rsidRPr="00456C07">
        <w:rPr>
          <w:sz w:val="24"/>
          <w:szCs w:val="24"/>
          <w:lang w:val="en-AU"/>
        </w:rPr>
        <w:t>, for elsewhere he permits</w:t>
      </w:r>
      <w:r w:rsidR="002D3FFA" w:rsidRPr="00456C07">
        <w:rPr>
          <w:sz w:val="24"/>
          <w:szCs w:val="24"/>
          <w:lang w:val="en-AU"/>
        </w:rPr>
        <w:t xml:space="preserve"> them to </w:t>
      </w:r>
      <w:r w:rsidR="008B4B53">
        <w:rPr>
          <w:sz w:val="24"/>
          <w:szCs w:val="24"/>
          <w:lang w:val="en-AU"/>
        </w:rPr>
        <w:t>pray and prophes</w:t>
      </w:r>
      <w:r w:rsidR="005A7177" w:rsidRPr="00456C07">
        <w:rPr>
          <w:sz w:val="24"/>
          <w:szCs w:val="24"/>
          <w:lang w:val="en-AU"/>
        </w:rPr>
        <w:t>y in public worship</w:t>
      </w:r>
      <w:r w:rsidR="002D3FFA" w:rsidRPr="00456C07">
        <w:rPr>
          <w:sz w:val="24"/>
          <w:szCs w:val="24"/>
          <w:lang w:val="en-AU"/>
        </w:rPr>
        <w:t xml:space="preserve"> (1 Cor 11</w:t>
      </w:r>
      <w:r w:rsidR="00122A20" w:rsidRPr="00456C07">
        <w:rPr>
          <w:sz w:val="24"/>
          <w:szCs w:val="24"/>
          <w:lang w:val="en-AU"/>
        </w:rPr>
        <w:t>:5,13)</w:t>
      </w:r>
      <w:r w:rsidR="002D3FFA" w:rsidRPr="00456C07">
        <w:rPr>
          <w:sz w:val="24"/>
          <w:szCs w:val="24"/>
          <w:lang w:val="en-AU"/>
        </w:rPr>
        <w:t xml:space="preserve">. </w:t>
      </w:r>
      <w:r w:rsidR="00EE1611" w:rsidRPr="00456C07">
        <w:rPr>
          <w:sz w:val="24"/>
          <w:szCs w:val="24"/>
          <w:lang w:val="en-AU"/>
        </w:rPr>
        <w:t xml:space="preserve">As we consider Paul’s command that women remain silent in the worship service, it is good for us </w:t>
      </w:r>
      <w:r w:rsidR="00D6108B" w:rsidRPr="00456C07">
        <w:rPr>
          <w:sz w:val="24"/>
          <w:szCs w:val="24"/>
          <w:lang w:val="en-AU"/>
        </w:rPr>
        <w:t xml:space="preserve">then </w:t>
      </w:r>
      <w:r w:rsidR="00EE1611" w:rsidRPr="00456C07">
        <w:rPr>
          <w:sz w:val="24"/>
          <w:szCs w:val="24"/>
          <w:lang w:val="en-AU"/>
        </w:rPr>
        <w:t xml:space="preserve">to remember </w:t>
      </w:r>
      <w:r w:rsidR="00CA57D5">
        <w:rPr>
          <w:sz w:val="24"/>
          <w:szCs w:val="24"/>
          <w:lang w:val="en-AU"/>
        </w:rPr>
        <w:t>that</w:t>
      </w:r>
      <w:r w:rsidR="00AE28BB" w:rsidRPr="00456C07">
        <w:rPr>
          <w:sz w:val="24"/>
          <w:szCs w:val="24"/>
          <w:lang w:val="en-AU"/>
        </w:rPr>
        <w:t xml:space="preserve"> Paul</w:t>
      </w:r>
      <w:r w:rsidR="00F13E38" w:rsidRPr="00456C07">
        <w:rPr>
          <w:sz w:val="24"/>
          <w:szCs w:val="24"/>
          <w:lang w:val="en-AU"/>
        </w:rPr>
        <w:t xml:space="preserve"> does not </w:t>
      </w:r>
      <w:r w:rsidR="00E95057">
        <w:rPr>
          <w:sz w:val="24"/>
          <w:szCs w:val="24"/>
          <w:lang w:val="en-AU"/>
        </w:rPr>
        <w:t>prohibit</w:t>
      </w:r>
      <w:r w:rsidR="00F13E38" w:rsidRPr="00456C07">
        <w:rPr>
          <w:sz w:val="24"/>
          <w:szCs w:val="24"/>
          <w:lang w:val="en-AU"/>
        </w:rPr>
        <w:t xml:space="preserve"> women</w:t>
      </w:r>
      <w:r w:rsidR="009D3AE9">
        <w:rPr>
          <w:sz w:val="24"/>
          <w:szCs w:val="24"/>
          <w:lang w:val="en-AU"/>
        </w:rPr>
        <w:t xml:space="preserve"> </w:t>
      </w:r>
      <w:r w:rsidR="009D3AE9" w:rsidRPr="009D3AE9">
        <w:rPr>
          <w:sz w:val="24"/>
          <w:szCs w:val="24"/>
          <w:lang w:val="en-AU"/>
        </w:rPr>
        <w:t>altogether</w:t>
      </w:r>
      <w:r w:rsidR="00F13E38" w:rsidRPr="00456C07">
        <w:rPr>
          <w:sz w:val="24"/>
          <w:szCs w:val="24"/>
          <w:lang w:val="en-AU"/>
        </w:rPr>
        <w:t xml:space="preserve"> </w:t>
      </w:r>
      <w:r w:rsidR="00A52D6D">
        <w:rPr>
          <w:sz w:val="24"/>
          <w:szCs w:val="24"/>
          <w:lang w:val="en-AU"/>
        </w:rPr>
        <w:t>from speaking authoritatively</w:t>
      </w:r>
      <w:r w:rsidR="00F13E38" w:rsidRPr="00456C07">
        <w:rPr>
          <w:sz w:val="24"/>
          <w:szCs w:val="24"/>
          <w:lang w:val="en-AU"/>
        </w:rPr>
        <w:t xml:space="preserve"> </w:t>
      </w:r>
      <w:r w:rsidR="0068121E" w:rsidRPr="00456C07">
        <w:rPr>
          <w:sz w:val="24"/>
          <w:szCs w:val="24"/>
          <w:lang w:val="en-AU"/>
        </w:rPr>
        <w:t xml:space="preserve">in </w:t>
      </w:r>
      <w:r w:rsidR="00886E26">
        <w:rPr>
          <w:sz w:val="24"/>
          <w:szCs w:val="24"/>
          <w:lang w:val="en-AU"/>
        </w:rPr>
        <w:t>the worship service</w:t>
      </w:r>
      <w:r w:rsidR="009E153C">
        <w:rPr>
          <w:sz w:val="24"/>
          <w:szCs w:val="24"/>
          <w:lang w:val="en-AU"/>
        </w:rPr>
        <w:t xml:space="preserve">, </w:t>
      </w:r>
      <w:r w:rsidR="009E153C" w:rsidRPr="0048490B">
        <w:rPr>
          <w:color w:val="auto"/>
          <w:sz w:val="24"/>
          <w:szCs w:val="24"/>
          <w:lang w:val="en-AU"/>
        </w:rPr>
        <w:t>for that is precisely what they were doing both as prophets themselves and then as those called to weigh the message of other prophets (1 Cor 14:29)</w:t>
      </w:r>
      <w:r w:rsidR="005D0AD8">
        <w:rPr>
          <w:sz w:val="24"/>
          <w:szCs w:val="24"/>
          <w:lang w:val="en-AU"/>
        </w:rPr>
        <w:t>.</w:t>
      </w:r>
      <w:r w:rsidR="0068121E" w:rsidRPr="00456C07">
        <w:rPr>
          <w:sz w:val="24"/>
          <w:szCs w:val="24"/>
          <w:lang w:val="en-AU"/>
        </w:rPr>
        <w:t xml:space="preserve"> </w:t>
      </w:r>
      <w:r w:rsidR="002101CA" w:rsidRPr="00456C07">
        <w:rPr>
          <w:sz w:val="24"/>
          <w:szCs w:val="24"/>
          <w:lang w:val="en-AU"/>
        </w:rPr>
        <w:t>What</w:t>
      </w:r>
      <w:r w:rsidR="0068121E" w:rsidRPr="00456C07">
        <w:rPr>
          <w:sz w:val="24"/>
          <w:szCs w:val="24"/>
          <w:lang w:val="en-AU"/>
        </w:rPr>
        <w:t xml:space="preserve"> </w:t>
      </w:r>
      <w:r w:rsidR="00E247D5" w:rsidRPr="00456C07">
        <w:rPr>
          <w:sz w:val="24"/>
          <w:szCs w:val="24"/>
          <w:lang w:val="en-AU"/>
        </w:rPr>
        <w:t xml:space="preserve">he </w:t>
      </w:r>
      <w:r w:rsidR="0068121E" w:rsidRPr="00456C07">
        <w:rPr>
          <w:sz w:val="24"/>
          <w:szCs w:val="24"/>
          <w:lang w:val="en-AU"/>
        </w:rPr>
        <w:t xml:space="preserve">does </w:t>
      </w:r>
      <w:r w:rsidR="000E3678">
        <w:rPr>
          <w:sz w:val="24"/>
          <w:szCs w:val="24"/>
          <w:lang w:val="en-AU"/>
        </w:rPr>
        <w:t>prohibit</w:t>
      </w:r>
      <w:r w:rsidR="0068121E" w:rsidRPr="00456C07">
        <w:rPr>
          <w:sz w:val="24"/>
          <w:szCs w:val="24"/>
          <w:lang w:val="en-AU"/>
        </w:rPr>
        <w:t xml:space="preserve"> is disorderly speaking (as was obviously </w:t>
      </w:r>
      <w:r w:rsidR="00F8738D" w:rsidRPr="00456C07">
        <w:rPr>
          <w:sz w:val="24"/>
          <w:szCs w:val="24"/>
          <w:lang w:val="en-AU"/>
        </w:rPr>
        <w:t>the case</w:t>
      </w:r>
      <w:r w:rsidR="0068121E" w:rsidRPr="00456C07">
        <w:rPr>
          <w:sz w:val="24"/>
          <w:szCs w:val="24"/>
          <w:lang w:val="en-AU"/>
        </w:rPr>
        <w:t xml:space="preserve"> in connection with tongue-speaking)</w:t>
      </w:r>
      <w:r w:rsidR="00995DDB" w:rsidRPr="00456C07">
        <w:rPr>
          <w:sz w:val="24"/>
          <w:szCs w:val="24"/>
          <w:lang w:val="en-AU"/>
        </w:rPr>
        <w:t>,</w:t>
      </w:r>
      <w:r w:rsidR="00E247D5" w:rsidRPr="00456C07">
        <w:rPr>
          <w:sz w:val="24"/>
          <w:szCs w:val="24"/>
          <w:lang w:val="en-AU"/>
        </w:rPr>
        <w:t xml:space="preserve"> for God is a God of order and peace (1 Cor 14:33). </w:t>
      </w:r>
      <w:r w:rsidR="009D3AE9">
        <w:rPr>
          <w:sz w:val="24"/>
          <w:szCs w:val="24"/>
          <w:lang w:val="en-AU"/>
        </w:rPr>
        <w:t xml:space="preserve"> </w:t>
      </w:r>
    </w:p>
    <w:p w:rsidR="00E735C9" w:rsidRPr="00456C07" w:rsidRDefault="001C1900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456C07">
        <w:rPr>
          <w:sz w:val="24"/>
          <w:szCs w:val="24"/>
          <w:lang w:val="en-AU"/>
        </w:rPr>
        <w:t xml:space="preserve">What are we to make of the other disputed passage where the apostle teaches that </w:t>
      </w:r>
      <w:r w:rsidR="009506A9" w:rsidRPr="00456C07">
        <w:rPr>
          <w:sz w:val="24"/>
          <w:szCs w:val="24"/>
          <w:lang w:val="en-AU"/>
        </w:rPr>
        <w:t>women must not exercise authority over men</w:t>
      </w:r>
      <w:r w:rsidR="00C56ECE" w:rsidRPr="00456C07">
        <w:rPr>
          <w:sz w:val="24"/>
          <w:szCs w:val="24"/>
          <w:lang w:val="en-AU"/>
        </w:rPr>
        <w:t xml:space="preserve"> (1 Tim 2:12)</w:t>
      </w:r>
      <w:r w:rsidR="00344E1E" w:rsidRPr="00456C07">
        <w:rPr>
          <w:sz w:val="24"/>
          <w:szCs w:val="24"/>
          <w:lang w:val="en-AU"/>
        </w:rPr>
        <w:t xml:space="preserve">? </w:t>
      </w:r>
      <w:r w:rsidR="00FD24A2" w:rsidRPr="00FD24A2">
        <w:rPr>
          <w:sz w:val="24"/>
          <w:szCs w:val="24"/>
          <w:lang w:val="en-AU"/>
        </w:rPr>
        <w:t>It is important to note</w:t>
      </w:r>
      <w:r w:rsidR="00FD24A2">
        <w:rPr>
          <w:sz w:val="24"/>
          <w:szCs w:val="24"/>
          <w:lang w:val="en-AU"/>
        </w:rPr>
        <w:t xml:space="preserve"> here</w:t>
      </w:r>
      <w:r w:rsidR="00FD24A2" w:rsidRPr="00FD24A2">
        <w:rPr>
          <w:sz w:val="24"/>
          <w:szCs w:val="24"/>
          <w:lang w:val="en-AU"/>
        </w:rPr>
        <w:t xml:space="preserve"> that the Greek verb translated as ‘to exercise authority’ only appears once in the New Testament </w:t>
      </w:r>
      <w:r w:rsidR="00BA470D">
        <w:rPr>
          <w:sz w:val="24"/>
          <w:szCs w:val="24"/>
          <w:lang w:val="en-AU"/>
        </w:rPr>
        <w:t>so that</w:t>
      </w:r>
      <w:r w:rsidR="00FD24A2" w:rsidRPr="00FD24A2">
        <w:rPr>
          <w:sz w:val="24"/>
          <w:szCs w:val="24"/>
          <w:lang w:val="en-AU"/>
        </w:rPr>
        <w:t xml:space="preserve"> its meaning is</w:t>
      </w:r>
      <w:r w:rsidR="00BA470D">
        <w:rPr>
          <w:sz w:val="24"/>
          <w:szCs w:val="24"/>
          <w:lang w:val="en-AU"/>
        </w:rPr>
        <w:t xml:space="preserve"> all the more</w:t>
      </w:r>
      <w:r w:rsidR="00FD24A2" w:rsidRPr="00FD24A2">
        <w:rPr>
          <w:sz w:val="24"/>
          <w:szCs w:val="24"/>
          <w:lang w:val="en-AU"/>
        </w:rPr>
        <w:t xml:space="preserve"> difficult to determine. </w:t>
      </w:r>
      <w:r w:rsidR="00E70129">
        <w:rPr>
          <w:sz w:val="24"/>
          <w:szCs w:val="24"/>
          <w:lang w:val="en-AU"/>
        </w:rPr>
        <w:t>From its uses in non-biblical texts of the time it appears to imply a domineering approa</w:t>
      </w:r>
      <w:r w:rsidR="00340F6C">
        <w:rPr>
          <w:sz w:val="24"/>
          <w:szCs w:val="24"/>
          <w:lang w:val="en-AU"/>
        </w:rPr>
        <w:t xml:space="preserve">ch to the exercise of authority which is completely out of step with the mind of Christ (Phil 2:5) and </w:t>
      </w:r>
      <w:r w:rsidR="00E60DA0">
        <w:rPr>
          <w:sz w:val="24"/>
          <w:szCs w:val="24"/>
          <w:lang w:val="en-AU"/>
        </w:rPr>
        <w:t xml:space="preserve">the </w:t>
      </w:r>
      <w:bookmarkStart w:id="0" w:name="_GoBack"/>
      <w:bookmarkEnd w:id="0"/>
      <w:r w:rsidR="00340F6C">
        <w:rPr>
          <w:sz w:val="24"/>
          <w:szCs w:val="24"/>
          <w:lang w:val="en-AU"/>
        </w:rPr>
        <w:t xml:space="preserve">love and humility that is to pervade his church. </w:t>
      </w:r>
      <w:r w:rsidR="00692EBF" w:rsidRPr="00456C07">
        <w:rPr>
          <w:sz w:val="24"/>
          <w:szCs w:val="24"/>
          <w:lang w:val="en-AU"/>
        </w:rPr>
        <w:t>The situation</w:t>
      </w:r>
      <w:r w:rsidR="005D0AD8">
        <w:rPr>
          <w:sz w:val="24"/>
          <w:szCs w:val="24"/>
          <w:lang w:val="en-AU"/>
        </w:rPr>
        <w:t xml:space="preserve"> that</w:t>
      </w:r>
      <w:r w:rsidR="00CF12CB" w:rsidRPr="00456C07">
        <w:rPr>
          <w:sz w:val="24"/>
          <w:szCs w:val="24"/>
          <w:lang w:val="en-AU"/>
        </w:rPr>
        <w:t xml:space="preserve"> </w:t>
      </w:r>
      <w:r w:rsidR="0096198C">
        <w:rPr>
          <w:sz w:val="24"/>
          <w:szCs w:val="24"/>
          <w:lang w:val="en-AU"/>
        </w:rPr>
        <w:t>the apostle</w:t>
      </w:r>
      <w:r w:rsidR="00CF12CB" w:rsidRPr="00456C07">
        <w:rPr>
          <w:sz w:val="24"/>
          <w:szCs w:val="24"/>
          <w:lang w:val="en-AU"/>
        </w:rPr>
        <w:t xml:space="preserve"> has to deal with</w:t>
      </w:r>
      <w:r w:rsidR="00692EBF" w:rsidRPr="00456C07">
        <w:rPr>
          <w:sz w:val="24"/>
          <w:szCs w:val="24"/>
          <w:lang w:val="en-AU"/>
        </w:rPr>
        <w:t xml:space="preserve"> </w:t>
      </w:r>
      <w:r w:rsidR="005D0AD8">
        <w:rPr>
          <w:sz w:val="24"/>
          <w:szCs w:val="24"/>
          <w:lang w:val="en-AU"/>
        </w:rPr>
        <w:t xml:space="preserve">in </w:t>
      </w:r>
      <w:r w:rsidR="006131EB">
        <w:rPr>
          <w:sz w:val="24"/>
          <w:szCs w:val="24"/>
          <w:lang w:val="en-AU"/>
        </w:rPr>
        <w:t xml:space="preserve">the congregation at </w:t>
      </w:r>
      <w:r w:rsidR="005D0AD8">
        <w:rPr>
          <w:sz w:val="24"/>
          <w:szCs w:val="24"/>
          <w:lang w:val="en-AU"/>
        </w:rPr>
        <w:t>Ephesus</w:t>
      </w:r>
      <w:r w:rsidR="00CF12CB" w:rsidRPr="00456C07">
        <w:rPr>
          <w:sz w:val="24"/>
          <w:szCs w:val="24"/>
          <w:lang w:val="en-AU"/>
        </w:rPr>
        <w:t xml:space="preserve"> is </w:t>
      </w:r>
      <w:r w:rsidR="00692EBF" w:rsidRPr="00456C07">
        <w:rPr>
          <w:sz w:val="24"/>
          <w:szCs w:val="24"/>
          <w:lang w:val="en-AU"/>
        </w:rPr>
        <w:t xml:space="preserve">much the same as </w:t>
      </w:r>
      <w:r w:rsidR="00CF12CB" w:rsidRPr="00456C07">
        <w:rPr>
          <w:sz w:val="24"/>
          <w:szCs w:val="24"/>
          <w:lang w:val="en-AU"/>
        </w:rPr>
        <w:t>Paul faced in Corinth when he commanded the women to be silent</w:t>
      </w:r>
      <w:r w:rsidR="00692EBF" w:rsidRPr="00456C07">
        <w:rPr>
          <w:sz w:val="24"/>
          <w:szCs w:val="24"/>
          <w:lang w:val="en-AU"/>
        </w:rPr>
        <w:t xml:space="preserve">. </w:t>
      </w:r>
      <w:r w:rsidR="008F1BBD" w:rsidRPr="00F9414A">
        <w:rPr>
          <w:color w:val="auto"/>
          <w:sz w:val="24"/>
          <w:szCs w:val="24"/>
          <w:lang w:val="en-AU"/>
        </w:rPr>
        <w:t xml:space="preserve">A </w:t>
      </w:r>
      <w:r w:rsidR="00102A35" w:rsidRPr="00F9414A">
        <w:rPr>
          <w:color w:val="auto"/>
          <w:sz w:val="24"/>
          <w:szCs w:val="24"/>
          <w:lang w:val="en-AU"/>
        </w:rPr>
        <w:t>close reading</w:t>
      </w:r>
      <w:r w:rsidR="008F1BBD" w:rsidRPr="00F9414A">
        <w:rPr>
          <w:color w:val="auto"/>
          <w:sz w:val="24"/>
          <w:szCs w:val="24"/>
          <w:lang w:val="en-AU"/>
        </w:rPr>
        <w:t xml:space="preserve"> </w:t>
      </w:r>
      <w:r w:rsidR="00102A35" w:rsidRPr="00F9414A">
        <w:rPr>
          <w:color w:val="auto"/>
          <w:sz w:val="24"/>
          <w:szCs w:val="24"/>
          <w:lang w:val="en-AU"/>
        </w:rPr>
        <w:t>of</w:t>
      </w:r>
      <w:r w:rsidR="008F1BBD" w:rsidRPr="00F9414A">
        <w:rPr>
          <w:color w:val="auto"/>
          <w:sz w:val="24"/>
          <w:szCs w:val="24"/>
          <w:lang w:val="en-AU"/>
        </w:rPr>
        <w:t xml:space="preserve"> Firs</w:t>
      </w:r>
      <w:r w:rsidR="00102A35" w:rsidRPr="00F9414A">
        <w:rPr>
          <w:color w:val="auto"/>
          <w:sz w:val="24"/>
          <w:szCs w:val="24"/>
          <w:lang w:val="en-AU"/>
        </w:rPr>
        <w:t>t Timothy</w:t>
      </w:r>
      <w:r w:rsidR="008F1BBD" w:rsidRPr="00F9414A">
        <w:rPr>
          <w:color w:val="auto"/>
          <w:sz w:val="24"/>
          <w:szCs w:val="24"/>
          <w:lang w:val="en-AU"/>
        </w:rPr>
        <w:t xml:space="preserve"> will show that the congregation at Ephesus </w:t>
      </w:r>
      <w:r w:rsidR="000D6044" w:rsidRPr="00F9414A">
        <w:rPr>
          <w:color w:val="auto"/>
          <w:sz w:val="24"/>
          <w:szCs w:val="24"/>
          <w:lang w:val="en-AU"/>
        </w:rPr>
        <w:t xml:space="preserve">was troubled by </w:t>
      </w:r>
      <w:r w:rsidR="00AC4733" w:rsidRPr="00F9414A">
        <w:rPr>
          <w:color w:val="auto"/>
          <w:sz w:val="24"/>
          <w:szCs w:val="24"/>
          <w:lang w:val="en-AU"/>
        </w:rPr>
        <w:t xml:space="preserve">certain </w:t>
      </w:r>
      <w:r w:rsidR="000D6044" w:rsidRPr="00F9414A">
        <w:rPr>
          <w:color w:val="auto"/>
          <w:sz w:val="24"/>
          <w:szCs w:val="24"/>
          <w:lang w:val="en-AU"/>
        </w:rPr>
        <w:t xml:space="preserve">women </w:t>
      </w:r>
      <w:r w:rsidR="000966D3" w:rsidRPr="00F9414A">
        <w:rPr>
          <w:color w:val="auto"/>
          <w:sz w:val="24"/>
          <w:szCs w:val="24"/>
          <w:lang w:val="en-AU"/>
        </w:rPr>
        <w:t>who,</w:t>
      </w:r>
      <w:r w:rsidR="000D6044" w:rsidRPr="00F9414A">
        <w:rPr>
          <w:color w:val="auto"/>
          <w:sz w:val="24"/>
          <w:szCs w:val="24"/>
          <w:lang w:val="en-AU"/>
        </w:rPr>
        <w:t xml:space="preserve"> in their new found zeal for the gospel</w:t>
      </w:r>
      <w:r w:rsidR="000966D3" w:rsidRPr="00F9414A">
        <w:rPr>
          <w:color w:val="auto"/>
          <w:sz w:val="24"/>
          <w:szCs w:val="24"/>
          <w:lang w:val="en-AU"/>
        </w:rPr>
        <w:t>,</w:t>
      </w:r>
      <w:r w:rsidR="000D6044" w:rsidRPr="00F9414A">
        <w:rPr>
          <w:color w:val="auto"/>
          <w:sz w:val="24"/>
          <w:szCs w:val="24"/>
          <w:lang w:val="en-AU"/>
        </w:rPr>
        <w:t xml:space="preserve"> were taking upon themselves the role of teacher for which they were </w:t>
      </w:r>
      <w:r w:rsidR="003C7D0B" w:rsidRPr="00F9414A">
        <w:rPr>
          <w:color w:val="auto"/>
          <w:sz w:val="24"/>
          <w:szCs w:val="24"/>
          <w:lang w:val="en-AU"/>
        </w:rPr>
        <w:t>neither</w:t>
      </w:r>
      <w:r w:rsidR="0012703C" w:rsidRPr="00F9414A">
        <w:rPr>
          <w:color w:val="auto"/>
          <w:sz w:val="24"/>
          <w:szCs w:val="24"/>
          <w:lang w:val="en-AU"/>
        </w:rPr>
        <w:t xml:space="preserve"> equipped</w:t>
      </w:r>
      <w:r w:rsidR="00B23ECF" w:rsidRPr="00F9414A">
        <w:rPr>
          <w:color w:val="auto"/>
          <w:sz w:val="24"/>
          <w:szCs w:val="24"/>
          <w:lang w:val="en-AU"/>
        </w:rPr>
        <w:t xml:space="preserve"> </w:t>
      </w:r>
      <w:r w:rsidR="003C7D0B" w:rsidRPr="00F9414A">
        <w:rPr>
          <w:color w:val="auto"/>
          <w:sz w:val="24"/>
          <w:szCs w:val="24"/>
          <w:lang w:val="en-AU"/>
        </w:rPr>
        <w:t>n</w:t>
      </w:r>
      <w:r w:rsidR="00B23ECF" w:rsidRPr="00F9414A">
        <w:rPr>
          <w:color w:val="auto"/>
          <w:sz w:val="24"/>
          <w:szCs w:val="24"/>
          <w:lang w:val="en-AU"/>
        </w:rPr>
        <w:t>or authorised</w:t>
      </w:r>
      <w:r w:rsidR="0012703C" w:rsidRPr="00F9414A">
        <w:rPr>
          <w:color w:val="auto"/>
          <w:sz w:val="24"/>
          <w:szCs w:val="24"/>
          <w:lang w:val="en-AU"/>
        </w:rPr>
        <w:t xml:space="preserve">. These </w:t>
      </w:r>
      <w:r w:rsidR="00EA4A8A" w:rsidRPr="00F9414A">
        <w:rPr>
          <w:color w:val="auto"/>
          <w:sz w:val="24"/>
          <w:szCs w:val="24"/>
          <w:lang w:val="en-AU"/>
        </w:rPr>
        <w:t xml:space="preserve">women </w:t>
      </w:r>
      <w:r w:rsidR="0012703C" w:rsidRPr="00F9414A">
        <w:rPr>
          <w:color w:val="auto"/>
          <w:sz w:val="24"/>
          <w:szCs w:val="24"/>
          <w:lang w:val="en-AU"/>
        </w:rPr>
        <w:t xml:space="preserve">no doubt included some of the widows whom </w:t>
      </w:r>
      <w:r w:rsidR="00D93BDD" w:rsidRPr="00F9414A">
        <w:rPr>
          <w:color w:val="auto"/>
          <w:sz w:val="24"/>
          <w:szCs w:val="24"/>
          <w:lang w:val="en-AU"/>
        </w:rPr>
        <w:t>the apostle calls</w:t>
      </w:r>
      <w:r w:rsidR="0012703C" w:rsidRPr="00F9414A">
        <w:rPr>
          <w:color w:val="auto"/>
          <w:sz w:val="24"/>
          <w:szCs w:val="24"/>
          <w:lang w:val="en-AU"/>
        </w:rPr>
        <w:t xml:space="preserve"> </w:t>
      </w:r>
      <w:r w:rsidR="00A4158E" w:rsidRPr="00F9414A">
        <w:rPr>
          <w:color w:val="auto"/>
          <w:sz w:val="24"/>
          <w:szCs w:val="24"/>
          <w:lang w:val="en-AU"/>
        </w:rPr>
        <w:t>‘</w:t>
      </w:r>
      <w:r w:rsidR="0012703C" w:rsidRPr="00F9414A">
        <w:rPr>
          <w:color w:val="auto"/>
          <w:sz w:val="24"/>
          <w:szCs w:val="24"/>
          <w:lang w:val="en-AU"/>
        </w:rPr>
        <w:t>gossips and busybodies</w:t>
      </w:r>
      <w:r w:rsidR="00A4158E" w:rsidRPr="00F9414A">
        <w:rPr>
          <w:color w:val="auto"/>
          <w:sz w:val="24"/>
          <w:szCs w:val="24"/>
          <w:lang w:val="en-AU"/>
        </w:rPr>
        <w:t>’</w:t>
      </w:r>
      <w:r w:rsidR="00EA06A6" w:rsidRPr="00F9414A">
        <w:rPr>
          <w:color w:val="auto"/>
          <w:sz w:val="24"/>
          <w:szCs w:val="24"/>
          <w:lang w:val="en-AU"/>
        </w:rPr>
        <w:t xml:space="preserve"> (1 Tim 5:13)</w:t>
      </w:r>
      <w:r w:rsidR="0012703C" w:rsidRPr="00F9414A">
        <w:rPr>
          <w:color w:val="auto"/>
          <w:sz w:val="24"/>
          <w:szCs w:val="24"/>
          <w:lang w:val="en-AU"/>
        </w:rPr>
        <w:t xml:space="preserve">. </w:t>
      </w:r>
      <w:r w:rsidR="009603EB" w:rsidRPr="00F9414A">
        <w:rPr>
          <w:color w:val="auto"/>
          <w:sz w:val="24"/>
          <w:szCs w:val="24"/>
          <w:lang w:val="en-AU"/>
        </w:rPr>
        <w:t xml:space="preserve">Although we don’t know the precise circumstances, this problem was </w:t>
      </w:r>
      <w:r w:rsidR="00A4158E" w:rsidRPr="00F9414A">
        <w:rPr>
          <w:color w:val="auto"/>
          <w:sz w:val="24"/>
          <w:szCs w:val="24"/>
          <w:lang w:val="en-AU"/>
        </w:rPr>
        <w:t xml:space="preserve">obviously </w:t>
      </w:r>
      <w:r w:rsidR="009603EB" w:rsidRPr="00F9414A">
        <w:rPr>
          <w:color w:val="auto"/>
          <w:sz w:val="24"/>
          <w:szCs w:val="24"/>
          <w:lang w:val="en-AU"/>
        </w:rPr>
        <w:t xml:space="preserve">disruptive enough for Paul to </w:t>
      </w:r>
      <w:r w:rsidR="00EA06A6" w:rsidRPr="00F9414A">
        <w:rPr>
          <w:color w:val="auto"/>
          <w:sz w:val="24"/>
          <w:szCs w:val="24"/>
          <w:lang w:val="en-AU"/>
        </w:rPr>
        <w:t xml:space="preserve">impose a ban on women and to forbid them from teaching </w:t>
      </w:r>
      <w:r w:rsidR="004D5292" w:rsidRPr="00F9414A">
        <w:rPr>
          <w:color w:val="auto"/>
          <w:sz w:val="24"/>
          <w:szCs w:val="24"/>
          <w:lang w:val="en-AU"/>
        </w:rPr>
        <w:t>and exercising authority over men</w:t>
      </w:r>
      <w:r w:rsidR="004D5292">
        <w:rPr>
          <w:sz w:val="24"/>
          <w:szCs w:val="24"/>
          <w:lang w:val="en-AU"/>
        </w:rPr>
        <w:t xml:space="preserve">. </w:t>
      </w:r>
      <w:r w:rsidR="00E42C0D">
        <w:rPr>
          <w:sz w:val="24"/>
          <w:szCs w:val="24"/>
          <w:lang w:val="en-AU"/>
        </w:rPr>
        <w:t>O</w:t>
      </w:r>
      <w:r w:rsidR="00584987" w:rsidRPr="00456C07">
        <w:rPr>
          <w:sz w:val="24"/>
          <w:szCs w:val="24"/>
          <w:lang w:val="en-AU"/>
        </w:rPr>
        <w:t>nce</w:t>
      </w:r>
      <w:r w:rsidR="00036148" w:rsidRPr="00456C07">
        <w:rPr>
          <w:sz w:val="24"/>
          <w:szCs w:val="24"/>
          <w:lang w:val="en-AU"/>
        </w:rPr>
        <w:t xml:space="preserve"> again, this is not to be understood</w:t>
      </w:r>
      <w:r w:rsidR="001E58FD" w:rsidRPr="00456C07">
        <w:rPr>
          <w:sz w:val="24"/>
          <w:szCs w:val="24"/>
          <w:lang w:val="en-AU"/>
        </w:rPr>
        <w:t xml:space="preserve"> as</w:t>
      </w:r>
      <w:r w:rsidR="00036148" w:rsidRPr="00456C07">
        <w:rPr>
          <w:sz w:val="24"/>
          <w:szCs w:val="24"/>
          <w:lang w:val="en-AU"/>
        </w:rPr>
        <w:t xml:space="preserve"> </w:t>
      </w:r>
      <w:r w:rsidR="00621D25" w:rsidRPr="00456C07">
        <w:rPr>
          <w:sz w:val="24"/>
          <w:szCs w:val="24"/>
          <w:lang w:val="en-AU"/>
        </w:rPr>
        <w:t xml:space="preserve">a universal command </w:t>
      </w:r>
      <w:r w:rsidR="00B85BDF" w:rsidRPr="00456C07">
        <w:rPr>
          <w:sz w:val="24"/>
          <w:szCs w:val="24"/>
          <w:lang w:val="en-AU"/>
        </w:rPr>
        <w:t>binding on the church for all time</w:t>
      </w:r>
      <w:r w:rsidR="00D757B0" w:rsidRPr="00456C07">
        <w:rPr>
          <w:sz w:val="24"/>
          <w:szCs w:val="24"/>
          <w:lang w:val="en-AU"/>
        </w:rPr>
        <w:t>,</w:t>
      </w:r>
      <w:r w:rsidR="00B85BDF" w:rsidRPr="00456C07">
        <w:rPr>
          <w:sz w:val="24"/>
          <w:szCs w:val="24"/>
          <w:lang w:val="en-AU"/>
        </w:rPr>
        <w:t xml:space="preserve"> </w:t>
      </w:r>
      <w:r w:rsidR="00621D25" w:rsidRPr="00456C07">
        <w:rPr>
          <w:sz w:val="24"/>
          <w:szCs w:val="24"/>
          <w:lang w:val="en-AU"/>
        </w:rPr>
        <w:t>but a</w:t>
      </w:r>
      <w:r w:rsidR="00B85BDF" w:rsidRPr="00456C07">
        <w:rPr>
          <w:sz w:val="24"/>
          <w:szCs w:val="24"/>
          <w:lang w:val="en-AU"/>
        </w:rPr>
        <w:t>s</w:t>
      </w:r>
      <w:r w:rsidR="00621D25" w:rsidRPr="00456C07">
        <w:rPr>
          <w:sz w:val="24"/>
          <w:szCs w:val="24"/>
          <w:lang w:val="en-AU"/>
        </w:rPr>
        <w:t xml:space="preserve"> </w:t>
      </w:r>
      <w:r w:rsidR="00D757B0" w:rsidRPr="00456C07">
        <w:rPr>
          <w:sz w:val="24"/>
          <w:szCs w:val="24"/>
          <w:lang w:val="en-AU"/>
        </w:rPr>
        <w:t xml:space="preserve">a local </w:t>
      </w:r>
      <w:r w:rsidR="00621D25" w:rsidRPr="00456C07">
        <w:rPr>
          <w:sz w:val="24"/>
          <w:szCs w:val="24"/>
          <w:lang w:val="en-AU"/>
        </w:rPr>
        <w:t xml:space="preserve">restriction </w:t>
      </w:r>
      <w:r w:rsidR="000812EF" w:rsidRPr="00D403ED">
        <w:rPr>
          <w:color w:val="auto"/>
          <w:sz w:val="24"/>
          <w:szCs w:val="24"/>
          <w:lang w:val="en-AU"/>
        </w:rPr>
        <w:t xml:space="preserve">limited to the churches of Asia Minor at </w:t>
      </w:r>
      <w:r w:rsidR="002F1964" w:rsidRPr="00D403ED">
        <w:rPr>
          <w:color w:val="auto"/>
          <w:sz w:val="24"/>
          <w:szCs w:val="24"/>
          <w:lang w:val="en-AU"/>
        </w:rPr>
        <w:t>that particular</w:t>
      </w:r>
      <w:r w:rsidR="000812EF" w:rsidRPr="00D403ED">
        <w:rPr>
          <w:color w:val="auto"/>
          <w:sz w:val="24"/>
          <w:szCs w:val="24"/>
          <w:lang w:val="en-AU"/>
        </w:rPr>
        <w:t xml:space="preserve"> time</w:t>
      </w:r>
      <w:r w:rsidR="000812EF">
        <w:rPr>
          <w:sz w:val="24"/>
          <w:szCs w:val="24"/>
          <w:lang w:val="en-AU"/>
        </w:rPr>
        <w:t xml:space="preserve">. </w:t>
      </w:r>
    </w:p>
    <w:p w:rsidR="000560F5" w:rsidRPr="00456C07" w:rsidRDefault="00E735C9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456C07">
        <w:rPr>
          <w:sz w:val="24"/>
          <w:szCs w:val="24"/>
          <w:lang w:val="en-AU"/>
        </w:rPr>
        <w:t xml:space="preserve">The role culture plays in the composition and interpretation of </w:t>
      </w:r>
      <w:r w:rsidR="00C17AAA">
        <w:rPr>
          <w:sz w:val="24"/>
          <w:szCs w:val="24"/>
          <w:lang w:val="en-AU"/>
        </w:rPr>
        <w:t>Scripture</w:t>
      </w:r>
      <w:r w:rsidRPr="00456C07">
        <w:rPr>
          <w:sz w:val="24"/>
          <w:szCs w:val="24"/>
          <w:lang w:val="en-AU"/>
        </w:rPr>
        <w:t xml:space="preserve"> can see seen from the</w:t>
      </w:r>
      <w:r w:rsidR="00526FC7" w:rsidRPr="00456C07">
        <w:rPr>
          <w:sz w:val="24"/>
          <w:szCs w:val="24"/>
          <w:lang w:val="en-AU"/>
        </w:rPr>
        <w:t xml:space="preserve"> way in which the apostle uses Genesis 2 </w:t>
      </w:r>
      <w:r w:rsidR="004A0763">
        <w:rPr>
          <w:sz w:val="24"/>
          <w:szCs w:val="24"/>
          <w:lang w:val="en-AU"/>
        </w:rPr>
        <w:t>to support</w:t>
      </w:r>
      <w:r w:rsidR="00526FC7" w:rsidRPr="00456C07">
        <w:rPr>
          <w:sz w:val="24"/>
          <w:szCs w:val="24"/>
          <w:lang w:val="en-AU"/>
        </w:rPr>
        <w:t xml:space="preserve"> his </w:t>
      </w:r>
      <w:r w:rsidR="00E74ADD">
        <w:rPr>
          <w:sz w:val="24"/>
          <w:szCs w:val="24"/>
          <w:lang w:val="en-AU"/>
        </w:rPr>
        <w:t>ban on women teaching and exercising authority</w:t>
      </w:r>
      <w:r w:rsidR="00526FC7" w:rsidRPr="00456C07">
        <w:rPr>
          <w:sz w:val="24"/>
          <w:szCs w:val="24"/>
          <w:lang w:val="en-AU"/>
        </w:rPr>
        <w:t xml:space="preserve">. </w:t>
      </w:r>
      <w:r w:rsidR="00D67A33" w:rsidRPr="00456C07">
        <w:rPr>
          <w:sz w:val="24"/>
          <w:szCs w:val="24"/>
          <w:lang w:val="en-AU"/>
        </w:rPr>
        <w:t xml:space="preserve">He </w:t>
      </w:r>
      <w:r w:rsidR="00B319A4">
        <w:rPr>
          <w:sz w:val="24"/>
          <w:szCs w:val="24"/>
          <w:lang w:val="en-AU"/>
        </w:rPr>
        <w:t>argues that</w:t>
      </w:r>
      <w:r w:rsidR="00D67A33" w:rsidRPr="00456C07">
        <w:rPr>
          <w:sz w:val="24"/>
          <w:szCs w:val="24"/>
          <w:lang w:val="en-AU"/>
        </w:rPr>
        <w:t xml:space="preserve"> the reason </w:t>
      </w:r>
      <w:r w:rsidR="00C07C3F">
        <w:rPr>
          <w:sz w:val="24"/>
          <w:szCs w:val="24"/>
          <w:lang w:val="en-AU"/>
        </w:rPr>
        <w:t>they</w:t>
      </w:r>
      <w:r w:rsidR="00D67A33" w:rsidRPr="00456C07">
        <w:rPr>
          <w:sz w:val="24"/>
          <w:szCs w:val="24"/>
          <w:lang w:val="en-AU"/>
        </w:rPr>
        <w:t xml:space="preserve"> are not to exercise authority over men is </w:t>
      </w:r>
      <w:r w:rsidR="00D7037A" w:rsidRPr="00456C07">
        <w:rPr>
          <w:sz w:val="24"/>
          <w:szCs w:val="24"/>
          <w:lang w:val="en-AU"/>
        </w:rPr>
        <w:t xml:space="preserve">that Adam was made first and Eve second. </w:t>
      </w:r>
      <w:r w:rsidR="00F3367A" w:rsidRPr="00456C07">
        <w:rPr>
          <w:sz w:val="24"/>
          <w:szCs w:val="24"/>
          <w:lang w:val="en-AU"/>
        </w:rPr>
        <w:t xml:space="preserve">He also </w:t>
      </w:r>
      <w:r w:rsidR="007F2595">
        <w:rPr>
          <w:sz w:val="24"/>
          <w:szCs w:val="24"/>
          <w:lang w:val="en-AU"/>
        </w:rPr>
        <w:t>says</w:t>
      </w:r>
      <w:r w:rsidR="002E5061">
        <w:rPr>
          <w:sz w:val="24"/>
          <w:szCs w:val="24"/>
          <w:lang w:val="en-AU"/>
        </w:rPr>
        <w:t xml:space="preserve"> that</w:t>
      </w:r>
      <w:r w:rsidR="00F3367A" w:rsidRPr="00456C07">
        <w:rPr>
          <w:sz w:val="24"/>
          <w:szCs w:val="24"/>
          <w:lang w:val="en-AU"/>
        </w:rPr>
        <w:t xml:space="preserve"> Eve was deceived by the serpent, not Adam, and </w:t>
      </w:r>
      <w:r w:rsidR="00460B5A">
        <w:rPr>
          <w:sz w:val="24"/>
          <w:szCs w:val="24"/>
          <w:lang w:val="en-AU"/>
        </w:rPr>
        <w:t xml:space="preserve">that </w:t>
      </w:r>
      <w:r w:rsidR="00F3367A" w:rsidRPr="00456C07">
        <w:rPr>
          <w:sz w:val="24"/>
          <w:szCs w:val="24"/>
          <w:lang w:val="en-AU"/>
        </w:rPr>
        <w:t>therefore women cannot be trusted</w:t>
      </w:r>
      <w:r w:rsidR="00B95027">
        <w:rPr>
          <w:sz w:val="24"/>
          <w:szCs w:val="24"/>
          <w:lang w:val="en-AU"/>
        </w:rPr>
        <w:t xml:space="preserve"> as teachers</w:t>
      </w:r>
      <w:r w:rsidR="00F3367A" w:rsidRPr="00456C07">
        <w:rPr>
          <w:sz w:val="24"/>
          <w:szCs w:val="24"/>
          <w:lang w:val="en-AU"/>
        </w:rPr>
        <w:t xml:space="preserve">. </w:t>
      </w:r>
      <w:r w:rsidR="00F86CDF" w:rsidRPr="00456C07">
        <w:rPr>
          <w:sz w:val="24"/>
          <w:szCs w:val="24"/>
          <w:lang w:val="en-AU"/>
        </w:rPr>
        <w:t xml:space="preserve">These are the two ‘scriptural’ reasons </w:t>
      </w:r>
      <w:r w:rsidR="00472654">
        <w:rPr>
          <w:sz w:val="24"/>
          <w:szCs w:val="24"/>
          <w:lang w:val="en-AU"/>
        </w:rPr>
        <w:t>he gives</w:t>
      </w:r>
      <w:r w:rsidR="00F86CDF" w:rsidRPr="00456C07">
        <w:rPr>
          <w:sz w:val="24"/>
          <w:szCs w:val="24"/>
          <w:lang w:val="en-AU"/>
        </w:rPr>
        <w:t xml:space="preserve"> in 1 Timothy 2</w:t>
      </w:r>
      <w:r w:rsidR="00583C15">
        <w:rPr>
          <w:sz w:val="24"/>
          <w:szCs w:val="24"/>
          <w:lang w:val="en-AU"/>
        </w:rPr>
        <w:t>:13,14</w:t>
      </w:r>
      <w:r w:rsidR="00F86CDF" w:rsidRPr="00456C07">
        <w:rPr>
          <w:sz w:val="24"/>
          <w:szCs w:val="24"/>
          <w:lang w:val="en-AU"/>
        </w:rPr>
        <w:t xml:space="preserve"> for why women are not permitted to teach and exercise authority over men. </w:t>
      </w:r>
      <w:r w:rsidR="00387F0F">
        <w:rPr>
          <w:sz w:val="24"/>
          <w:szCs w:val="24"/>
          <w:lang w:val="en-AU"/>
        </w:rPr>
        <w:t>But it should be pointed out</w:t>
      </w:r>
      <w:r w:rsidR="00FB1BD7" w:rsidRPr="00456C07">
        <w:rPr>
          <w:sz w:val="24"/>
          <w:szCs w:val="24"/>
          <w:lang w:val="en-AU"/>
        </w:rPr>
        <w:t xml:space="preserve"> that this way of reading Genesis 2 belongs to the</w:t>
      </w:r>
      <w:r w:rsidR="00F75F64">
        <w:rPr>
          <w:sz w:val="24"/>
          <w:szCs w:val="24"/>
          <w:lang w:val="en-AU"/>
        </w:rPr>
        <w:t xml:space="preserve"> cultural background of the New Testament</w:t>
      </w:r>
      <w:r w:rsidR="00F53A98">
        <w:rPr>
          <w:sz w:val="24"/>
          <w:szCs w:val="24"/>
          <w:lang w:val="en-AU"/>
        </w:rPr>
        <w:t xml:space="preserve"> and is therefore non-binding or</w:t>
      </w:r>
      <w:r w:rsidR="00C717DB">
        <w:rPr>
          <w:sz w:val="24"/>
          <w:szCs w:val="24"/>
          <w:lang w:val="en-AU"/>
        </w:rPr>
        <w:t xml:space="preserve"> </w:t>
      </w:r>
      <w:r w:rsidR="00FB1BD7" w:rsidRPr="00456C07">
        <w:rPr>
          <w:sz w:val="24"/>
          <w:szCs w:val="24"/>
          <w:lang w:val="en-AU"/>
        </w:rPr>
        <w:t>prescriptive</w:t>
      </w:r>
      <w:r w:rsidR="00B36D0D">
        <w:rPr>
          <w:sz w:val="24"/>
          <w:szCs w:val="24"/>
          <w:lang w:val="en-AU"/>
        </w:rPr>
        <w:t xml:space="preserve"> on the later church</w:t>
      </w:r>
      <w:r w:rsidR="00FB1BD7" w:rsidRPr="00456C07">
        <w:rPr>
          <w:sz w:val="24"/>
          <w:szCs w:val="24"/>
          <w:lang w:val="en-AU"/>
        </w:rPr>
        <w:t>.</w:t>
      </w:r>
      <w:r w:rsidR="00583C15">
        <w:rPr>
          <w:sz w:val="24"/>
          <w:szCs w:val="24"/>
          <w:lang w:val="en-AU"/>
        </w:rPr>
        <w:t xml:space="preserve"> At the very least</w:t>
      </w:r>
      <w:r w:rsidR="00A966B7">
        <w:rPr>
          <w:sz w:val="24"/>
          <w:szCs w:val="24"/>
          <w:lang w:val="en-AU"/>
        </w:rPr>
        <w:t>,</w:t>
      </w:r>
      <w:r w:rsidR="00D76C1B">
        <w:rPr>
          <w:sz w:val="24"/>
          <w:szCs w:val="24"/>
          <w:lang w:val="en-AU"/>
        </w:rPr>
        <w:t xml:space="preserve"> we would have to say that </w:t>
      </w:r>
      <w:r w:rsidR="005B6A91">
        <w:rPr>
          <w:sz w:val="24"/>
          <w:szCs w:val="24"/>
          <w:lang w:val="en-AU"/>
        </w:rPr>
        <w:t>the apostle’s</w:t>
      </w:r>
      <w:r w:rsidR="00D76C1B">
        <w:rPr>
          <w:sz w:val="24"/>
          <w:szCs w:val="24"/>
          <w:lang w:val="en-AU"/>
        </w:rPr>
        <w:t xml:space="preserve"> use of the Old Testament here to support his argument only compounds the difficulty </w:t>
      </w:r>
      <w:r w:rsidR="006B6E08">
        <w:rPr>
          <w:sz w:val="24"/>
          <w:szCs w:val="24"/>
          <w:lang w:val="en-AU"/>
        </w:rPr>
        <w:t>in understanding</w:t>
      </w:r>
      <w:r w:rsidR="00D76C1B">
        <w:rPr>
          <w:sz w:val="24"/>
          <w:szCs w:val="24"/>
          <w:lang w:val="en-AU"/>
        </w:rPr>
        <w:t xml:space="preserve"> the text and</w:t>
      </w:r>
      <w:r w:rsidR="00623668">
        <w:rPr>
          <w:sz w:val="24"/>
          <w:szCs w:val="24"/>
          <w:lang w:val="en-AU"/>
        </w:rPr>
        <w:t>,</w:t>
      </w:r>
      <w:r w:rsidR="00D76C1B">
        <w:rPr>
          <w:sz w:val="24"/>
          <w:szCs w:val="24"/>
          <w:lang w:val="en-AU"/>
        </w:rPr>
        <w:t xml:space="preserve"> in the opinion of many, makes it unsuitable as a ‘seat’</w:t>
      </w:r>
      <w:r w:rsidR="0056087B">
        <w:rPr>
          <w:sz w:val="24"/>
          <w:szCs w:val="24"/>
          <w:lang w:val="en-AU"/>
        </w:rPr>
        <w:t xml:space="preserve"> of doctrine.</w:t>
      </w:r>
      <w:r w:rsidR="0056087B">
        <w:rPr>
          <w:sz w:val="24"/>
          <w:szCs w:val="24"/>
        </w:rPr>
        <w:t xml:space="preserve"> For</w:t>
      </w:r>
      <w:r w:rsidR="00013C57">
        <w:rPr>
          <w:sz w:val="24"/>
          <w:szCs w:val="24"/>
        </w:rPr>
        <w:t xml:space="preserve"> if</w:t>
      </w:r>
      <w:r w:rsidR="00CF1ADA">
        <w:rPr>
          <w:sz w:val="24"/>
          <w:szCs w:val="24"/>
        </w:rPr>
        <w:t xml:space="preserve"> </w:t>
      </w:r>
      <w:r w:rsidR="006632F9" w:rsidRPr="00456C07">
        <w:rPr>
          <w:sz w:val="24"/>
          <w:szCs w:val="24"/>
          <w:lang w:val="en-AU"/>
        </w:rPr>
        <w:t xml:space="preserve">we </w:t>
      </w:r>
      <w:r w:rsidR="00DB4213">
        <w:rPr>
          <w:sz w:val="24"/>
          <w:szCs w:val="24"/>
          <w:lang w:val="en-AU"/>
        </w:rPr>
        <w:t>read</w:t>
      </w:r>
      <w:r w:rsidR="006632F9" w:rsidRPr="00456C07">
        <w:rPr>
          <w:sz w:val="24"/>
          <w:szCs w:val="24"/>
          <w:lang w:val="en-AU"/>
        </w:rPr>
        <w:t xml:space="preserve"> Genesis 2 </w:t>
      </w:r>
      <w:r w:rsidR="00F241A6">
        <w:rPr>
          <w:sz w:val="24"/>
          <w:szCs w:val="24"/>
          <w:lang w:val="en-AU"/>
        </w:rPr>
        <w:t xml:space="preserve">ourselves </w:t>
      </w:r>
      <w:r w:rsidR="006632F9" w:rsidRPr="00456C07">
        <w:rPr>
          <w:sz w:val="24"/>
          <w:szCs w:val="24"/>
          <w:lang w:val="en-AU"/>
        </w:rPr>
        <w:t xml:space="preserve">as a piece of </w:t>
      </w:r>
      <w:r w:rsidR="00C17AAA">
        <w:rPr>
          <w:sz w:val="24"/>
          <w:szCs w:val="24"/>
          <w:lang w:val="en-AU"/>
        </w:rPr>
        <w:t>Scripture</w:t>
      </w:r>
      <w:r w:rsidR="006632F9" w:rsidRPr="00456C07">
        <w:rPr>
          <w:sz w:val="24"/>
          <w:szCs w:val="24"/>
          <w:lang w:val="en-AU"/>
        </w:rPr>
        <w:t xml:space="preserve"> on its own terms</w:t>
      </w:r>
      <w:r w:rsidR="00FB55ED" w:rsidRPr="00456C07">
        <w:rPr>
          <w:sz w:val="24"/>
          <w:szCs w:val="24"/>
          <w:lang w:val="en-AU"/>
        </w:rPr>
        <w:t>,</w:t>
      </w:r>
      <w:r w:rsidR="006632F9" w:rsidRPr="00456C07">
        <w:rPr>
          <w:sz w:val="24"/>
          <w:szCs w:val="24"/>
          <w:lang w:val="en-AU"/>
        </w:rPr>
        <w:t xml:space="preserve"> </w:t>
      </w:r>
      <w:r w:rsidR="00323A4F">
        <w:rPr>
          <w:sz w:val="24"/>
          <w:szCs w:val="24"/>
          <w:lang w:val="en-AU"/>
        </w:rPr>
        <w:t>instead of</w:t>
      </w:r>
      <w:r w:rsidR="006632F9" w:rsidRPr="00456C07">
        <w:rPr>
          <w:sz w:val="24"/>
          <w:szCs w:val="24"/>
          <w:lang w:val="en-AU"/>
        </w:rPr>
        <w:t xml:space="preserve"> </w:t>
      </w:r>
      <w:r w:rsidR="00102737">
        <w:rPr>
          <w:sz w:val="24"/>
          <w:szCs w:val="24"/>
          <w:lang w:val="en-AU"/>
        </w:rPr>
        <w:t xml:space="preserve">reading it </w:t>
      </w:r>
      <w:r w:rsidR="006632F9" w:rsidRPr="00456C07">
        <w:rPr>
          <w:sz w:val="24"/>
          <w:szCs w:val="24"/>
          <w:lang w:val="en-AU"/>
        </w:rPr>
        <w:t>through the lens of 1 Timothy 2</w:t>
      </w:r>
      <w:r w:rsidR="00BA34AB">
        <w:rPr>
          <w:sz w:val="24"/>
          <w:szCs w:val="24"/>
          <w:lang w:val="en-AU"/>
        </w:rPr>
        <w:t>:11-14</w:t>
      </w:r>
      <w:r w:rsidR="00E04E40">
        <w:rPr>
          <w:sz w:val="24"/>
          <w:szCs w:val="24"/>
          <w:lang w:val="en-AU"/>
        </w:rPr>
        <w:t>,</w:t>
      </w:r>
      <w:r w:rsidR="00B07DCF">
        <w:rPr>
          <w:sz w:val="24"/>
          <w:szCs w:val="24"/>
          <w:lang w:val="en-AU"/>
        </w:rPr>
        <w:t xml:space="preserve"> </w:t>
      </w:r>
      <w:r w:rsidR="0060384A">
        <w:rPr>
          <w:sz w:val="24"/>
          <w:szCs w:val="24"/>
          <w:lang w:val="en-AU"/>
        </w:rPr>
        <w:t>everything</w:t>
      </w:r>
      <w:r w:rsidR="00B07DCF">
        <w:rPr>
          <w:sz w:val="24"/>
          <w:szCs w:val="24"/>
          <w:lang w:val="en-AU"/>
        </w:rPr>
        <w:t xml:space="preserve"> is clear. </w:t>
      </w:r>
      <w:r w:rsidR="005B42C7">
        <w:rPr>
          <w:sz w:val="24"/>
          <w:szCs w:val="24"/>
          <w:lang w:val="en-AU"/>
        </w:rPr>
        <w:t>There is no trace there of</w:t>
      </w:r>
      <w:r w:rsidR="00E86284">
        <w:rPr>
          <w:sz w:val="24"/>
          <w:szCs w:val="24"/>
          <w:lang w:val="en-AU"/>
        </w:rPr>
        <w:t xml:space="preserve"> </w:t>
      </w:r>
      <w:r w:rsidR="00E6250A" w:rsidRPr="00456C07">
        <w:rPr>
          <w:sz w:val="24"/>
          <w:szCs w:val="24"/>
          <w:lang w:val="en-AU"/>
        </w:rPr>
        <w:t>male</w:t>
      </w:r>
      <w:r w:rsidR="00197526" w:rsidRPr="00456C07">
        <w:rPr>
          <w:sz w:val="24"/>
          <w:szCs w:val="24"/>
          <w:lang w:val="en-AU"/>
        </w:rPr>
        <w:t xml:space="preserve"> headship </w:t>
      </w:r>
      <w:r w:rsidR="00B32193">
        <w:rPr>
          <w:sz w:val="24"/>
          <w:szCs w:val="24"/>
          <w:lang w:val="en-AU"/>
        </w:rPr>
        <w:t>or</w:t>
      </w:r>
      <w:r w:rsidR="00197526" w:rsidRPr="00456C07">
        <w:rPr>
          <w:sz w:val="24"/>
          <w:szCs w:val="24"/>
          <w:lang w:val="en-AU"/>
        </w:rPr>
        <w:t xml:space="preserve"> female subordination. </w:t>
      </w:r>
      <w:r w:rsidR="009525BB" w:rsidRPr="00456C07">
        <w:rPr>
          <w:sz w:val="24"/>
          <w:szCs w:val="24"/>
          <w:lang w:val="en-AU"/>
        </w:rPr>
        <w:t xml:space="preserve">Rather, we read that </w:t>
      </w:r>
      <w:r w:rsidR="00FB55ED" w:rsidRPr="00456C07">
        <w:rPr>
          <w:sz w:val="24"/>
          <w:szCs w:val="24"/>
          <w:lang w:val="en-AU"/>
        </w:rPr>
        <w:t>even though Eve was formed from Adam, God made her as a “shoulder companion” for the man</w:t>
      </w:r>
      <w:r w:rsidR="006A5138" w:rsidRPr="00456C07">
        <w:rPr>
          <w:sz w:val="24"/>
          <w:szCs w:val="24"/>
          <w:lang w:val="en-AU"/>
        </w:rPr>
        <w:t xml:space="preserve">, his equal in every respect. </w:t>
      </w:r>
      <w:r w:rsidR="001F075D" w:rsidRPr="00456C07">
        <w:rPr>
          <w:sz w:val="24"/>
          <w:szCs w:val="24"/>
          <w:lang w:val="en-AU"/>
        </w:rPr>
        <w:t>The</w:t>
      </w:r>
      <w:r w:rsidR="000560F5" w:rsidRPr="00456C07">
        <w:rPr>
          <w:sz w:val="24"/>
          <w:szCs w:val="24"/>
          <w:lang w:val="en-AU"/>
        </w:rPr>
        <w:t xml:space="preserve"> subordination of women to </w:t>
      </w:r>
      <w:r w:rsidR="00C630FE">
        <w:rPr>
          <w:sz w:val="24"/>
          <w:szCs w:val="24"/>
          <w:lang w:val="en-AU"/>
        </w:rPr>
        <w:t>their husbands and pastors</w:t>
      </w:r>
      <w:r w:rsidR="004A1A45" w:rsidRPr="00456C07">
        <w:rPr>
          <w:sz w:val="24"/>
          <w:szCs w:val="24"/>
          <w:lang w:val="en-AU"/>
        </w:rPr>
        <w:t xml:space="preserve"> (</w:t>
      </w:r>
      <w:r w:rsidR="003E5C97" w:rsidRPr="00456C07">
        <w:rPr>
          <w:sz w:val="24"/>
          <w:szCs w:val="24"/>
          <w:lang w:val="en-AU"/>
        </w:rPr>
        <w:t>and all the</w:t>
      </w:r>
      <w:r w:rsidR="00623668">
        <w:rPr>
          <w:sz w:val="24"/>
          <w:szCs w:val="24"/>
          <w:lang w:val="en-AU"/>
        </w:rPr>
        <w:t xml:space="preserve"> </w:t>
      </w:r>
      <w:r w:rsidR="003E5C97" w:rsidRPr="00456C07">
        <w:rPr>
          <w:sz w:val="24"/>
          <w:szCs w:val="24"/>
          <w:lang w:val="en-AU"/>
        </w:rPr>
        <w:t>misunderstanding</w:t>
      </w:r>
      <w:r w:rsidR="00E0721C">
        <w:rPr>
          <w:sz w:val="24"/>
          <w:szCs w:val="24"/>
          <w:lang w:val="en-AU"/>
        </w:rPr>
        <w:t xml:space="preserve"> and abuse</w:t>
      </w:r>
      <w:r w:rsidR="000560F5" w:rsidRPr="00456C07">
        <w:rPr>
          <w:sz w:val="24"/>
          <w:szCs w:val="24"/>
          <w:lang w:val="en-AU"/>
        </w:rPr>
        <w:t xml:space="preserve"> that </w:t>
      </w:r>
      <w:r w:rsidR="00373BAB">
        <w:rPr>
          <w:sz w:val="24"/>
          <w:szCs w:val="24"/>
          <w:lang w:val="en-AU"/>
        </w:rPr>
        <w:t xml:space="preserve">has </w:t>
      </w:r>
      <w:r w:rsidR="000560F5" w:rsidRPr="00456C07">
        <w:rPr>
          <w:sz w:val="24"/>
          <w:szCs w:val="24"/>
          <w:lang w:val="en-AU"/>
        </w:rPr>
        <w:t>come with it</w:t>
      </w:r>
      <w:r w:rsidR="004A1A45" w:rsidRPr="00456C07">
        <w:rPr>
          <w:sz w:val="24"/>
          <w:szCs w:val="24"/>
          <w:lang w:val="en-AU"/>
        </w:rPr>
        <w:t>)</w:t>
      </w:r>
      <w:r w:rsidR="000560F5" w:rsidRPr="00456C07">
        <w:rPr>
          <w:sz w:val="24"/>
          <w:szCs w:val="24"/>
          <w:lang w:val="en-AU"/>
        </w:rPr>
        <w:t xml:space="preserve"> is the result of sin</w:t>
      </w:r>
      <w:r w:rsidR="00EB4D61" w:rsidRPr="00456C07">
        <w:rPr>
          <w:sz w:val="24"/>
          <w:szCs w:val="24"/>
          <w:lang w:val="en-AU"/>
        </w:rPr>
        <w:t xml:space="preserve">, not God’s </w:t>
      </w:r>
      <w:r w:rsidR="00EB4D61" w:rsidRPr="00456C07">
        <w:rPr>
          <w:sz w:val="24"/>
          <w:szCs w:val="24"/>
          <w:lang w:val="en-AU"/>
        </w:rPr>
        <w:lastRenderedPageBreak/>
        <w:t xml:space="preserve">creation. </w:t>
      </w:r>
      <w:r w:rsidR="00122A20" w:rsidRPr="00456C07">
        <w:rPr>
          <w:sz w:val="24"/>
          <w:szCs w:val="24"/>
          <w:lang w:val="en-AU"/>
        </w:rPr>
        <w:t xml:space="preserve">The way </w:t>
      </w:r>
      <w:r w:rsidR="00443643" w:rsidRPr="00456C07">
        <w:rPr>
          <w:sz w:val="24"/>
          <w:szCs w:val="24"/>
          <w:lang w:val="en-AU"/>
        </w:rPr>
        <w:t>commended by</w:t>
      </w:r>
      <w:r w:rsidR="00122A20" w:rsidRPr="00456C07">
        <w:rPr>
          <w:sz w:val="24"/>
          <w:szCs w:val="24"/>
          <w:lang w:val="en-AU"/>
        </w:rPr>
        <w:t xml:space="preserve"> the apostle</w:t>
      </w:r>
      <w:r w:rsidR="00443643" w:rsidRPr="00456C07">
        <w:rPr>
          <w:sz w:val="24"/>
          <w:szCs w:val="24"/>
          <w:lang w:val="en-AU"/>
        </w:rPr>
        <w:t xml:space="preserve"> Paul</w:t>
      </w:r>
      <w:r w:rsidR="00122A20" w:rsidRPr="00456C07">
        <w:rPr>
          <w:sz w:val="24"/>
          <w:szCs w:val="24"/>
          <w:lang w:val="en-AU"/>
        </w:rPr>
        <w:t xml:space="preserve"> is rather</w:t>
      </w:r>
      <w:r w:rsidR="00C9736E" w:rsidRPr="00456C07">
        <w:rPr>
          <w:sz w:val="24"/>
          <w:szCs w:val="24"/>
          <w:lang w:val="en-AU"/>
        </w:rPr>
        <w:t xml:space="preserve"> that of</w:t>
      </w:r>
      <w:r w:rsidR="00122A20" w:rsidRPr="00456C07">
        <w:rPr>
          <w:sz w:val="24"/>
          <w:szCs w:val="24"/>
          <w:lang w:val="en-AU"/>
        </w:rPr>
        <w:t xml:space="preserve"> mutual submission</w:t>
      </w:r>
      <w:r w:rsidR="00F27DE0" w:rsidRPr="00456C07">
        <w:rPr>
          <w:sz w:val="24"/>
          <w:szCs w:val="24"/>
          <w:lang w:val="en-AU"/>
        </w:rPr>
        <w:t xml:space="preserve"> out of reverence for Christ</w:t>
      </w:r>
      <w:r w:rsidR="0002430B" w:rsidRPr="00456C07">
        <w:rPr>
          <w:sz w:val="24"/>
          <w:szCs w:val="24"/>
          <w:lang w:val="en-AU"/>
        </w:rPr>
        <w:t xml:space="preserve"> (Eph 5:21)</w:t>
      </w:r>
      <w:r w:rsidR="007C64F0" w:rsidRPr="00456C07">
        <w:rPr>
          <w:sz w:val="24"/>
          <w:szCs w:val="24"/>
          <w:lang w:val="en-AU"/>
        </w:rPr>
        <w:t>. This</w:t>
      </w:r>
      <w:r w:rsidR="00122A20" w:rsidRPr="00456C07">
        <w:rPr>
          <w:sz w:val="24"/>
          <w:szCs w:val="24"/>
          <w:lang w:val="en-AU"/>
        </w:rPr>
        <w:t xml:space="preserve"> </w:t>
      </w:r>
      <w:r w:rsidR="00F27DE0" w:rsidRPr="00456C07">
        <w:rPr>
          <w:sz w:val="24"/>
          <w:szCs w:val="24"/>
          <w:lang w:val="en-AU"/>
        </w:rPr>
        <w:t>should</w:t>
      </w:r>
      <w:r w:rsidR="00E327F4">
        <w:rPr>
          <w:sz w:val="24"/>
          <w:szCs w:val="24"/>
          <w:lang w:val="en-AU"/>
        </w:rPr>
        <w:t xml:space="preserve"> be our way</w:t>
      </w:r>
      <w:r w:rsidR="00845DD0">
        <w:rPr>
          <w:sz w:val="24"/>
          <w:szCs w:val="24"/>
          <w:lang w:val="en-AU"/>
        </w:rPr>
        <w:t xml:space="preserve"> too in both church and family, without qualification. </w:t>
      </w:r>
    </w:p>
    <w:p w:rsidR="00D454A8" w:rsidRDefault="002455E8" w:rsidP="0070488F">
      <w:pPr>
        <w:pStyle w:val="Body"/>
        <w:spacing w:line="240" w:lineRule="auto"/>
        <w:rPr>
          <w:sz w:val="24"/>
          <w:szCs w:val="24"/>
          <w:lang w:val="en-AU"/>
        </w:rPr>
      </w:pPr>
      <w:r w:rsidRPr="00456C07">
        <w:rPr>
          <w:sz w:val="24"/>
          <w:szCs w:val="24"/>
          <w:lang w:val="en-AU"/>
        </w:rPr>
        <w:t xml:space="preserve">In summary, </w:t>
      </w:r>
      <w:r w:rsidR="00570F4E" w:rsidRPr="00456C07">
        <w:rPr>
          <w:sz w:val="24"/>
          <w:szCs w:val="24"/>
          <w:lang w:val="en-AU"/>
        </w:rPr>
        <w:t>when the</w:t>
      </w:r>
      <w:r w:rsidR="001D459A" w:rsidRPr="00456C07">
        <w:rPr>
          <w:sz w:val="24"/>
          <w:szCs w:val="24"/>
          <w:lang w:val="en-AU"/>
        </w:rPr>
        <w:t xml:space="preserve"> two key </w:t>
      </w:r>
      <w:r w:rsidR="008375E2" w:rsidRPr="00456C07">
        <w:rPr>
          <w:sz w:val="24"/>
          <w:szCs w:val="24"/>
          <w:lang w:val="en-AU"/>
        </w:rPr>
        <w:t>passages (1 Cor 14:34 and 1 Tim 2:12)</w:t>
      </w:r>
      <w:r w:rsidR="001D459A" w:rsidRPr="00456C07">
        <w:rPr>
          <w:sz w:val="24"/>
          <w:szCs w:val="24"/>
          <w:lang w:val="en-AU"/>
        </w:rPr>
        <w:t xml:space="preserve"> </w:t>
      </w:r>
      <w:r w:rsidR="0065771A">
        <w:rPr>
          <w:sz w:val="24"/>
          <w:szCs w:val="24"/>
          <w:lang w:val="en-AU"/>
        </w:rPr>
        <w:t>that have been used</w:t>
      </w:r>
      <w:r w:rsidR="00210C91" w:rsidRPr="00456C07">
        <w:rPr>
          <w:sz w:val="24"/>
          <w:szCs w:val="24"/>
          <w:lang w:val="en-AU"/>
        </w:rPr>
        <w:t xml:space="preserve"> </w:t>
      </w:r>
      <w:r w:rsidR="00570F4E" w:rsidRPr="00456C07">
        <w:rPr>
          <w:sz w:val="24"/>
          <w:szCs w:val="24"/>
          <w:lang w:val="en-AU"/>
        </w:rPr>
        <w:t>to</w:t>
      </w:r>
      <w:r w:rsidR="00210C91" w:rsidRPr="00456C07">
        <w:rPr>
          <w:sz w:val="24"/>
          <w:szCs w:val="24"/>
          <w:lang w:val="en-AU"/>
        </w:rPr>
        <w:t xml:space="preserve"> </w:t>
      </w:r>
      <w:r w:rsidR="00690953" w:rsidRPr="00456C07">
        <w:rPr>
          <w:sz w:val="24"/>
          <w:szCs w:val="24"/>
          <w:lang w:val="en-AU"/>
        </w:rPr>
        <w:t>prohibit</w:t>
      </w:r>
      <w:r w:rsidR="00210C91" w:rsidRPr="00456C07">
        <w:rPr>
          <w:sz w:val="24"/>
          <w:szCs w:val="24"/>
          <w:lang w:val="en-AU"/>
        </w:rPr>
        <w:t xml:space="preserve"> women from the public min</w:t>
      </w:r>
      <w:r w:rsidR="00570F4E" w:rsidRPr="00456C07">
        <w:rPr>
          <w:sz w:val="24"/>
          <w:szCs w:val="24"/>
          <w:lang w:val="en-AU"/>
        </w:rPr>
        <w:t>istry</w:t>
      </w:r>
      <w:r w:rsidR="00690953" w:rsidRPr="00456C07">
        <w:rPr>
          <w:sz w:val="24"/>
          <w:szCs w:val="24"/>
          <w:lang w:val="en-AU"/>
        </w:rPr>
        <w:t xml:space="preserve"> are</w:t>
      </w:r>
      <w:r w:rsidR="00D454A8">
        <w:rPr>
          <w:sz w:val="24"/>
          <w:szCs w:val="24"/>
          <w:lang w:val="en-AU"/>
        </w:rPr>
        <w:t xml:space="preserve"> </w:t>
      </w:r>
      <w:r w:rsidR="0006332B">
        <w:rPr>
          <w:sz w:val="24"/>
          <w:szCs w:val="24"/>
          <w:lang w:val="en-AU"/>
        </w:rPr>
        <w:t>seen</w:t>
      </w:r>
      <w:r w:rsidR="00690953" w:rsidRPr="00456C07">
        <w:rPr>
          <w:sz w:val="24"/>
          <w:szCs w:val="24"/>
          <w:lang w:val="en-AU"/>
        </w:rPr>
        <w:t xml:space="preserve"> in the light of their historical and social </w:t>
      </w:r>
      <w:r w:rsidR="00DD45BC" w:rsidRPr="00456C07">
        <w:rPr>
          <w:sz w:val="24"/>
          <w:szCs w:val="24"/>
          <w:lang w:val="en-AU"/>
        </w:rPr>
        <w:t xml:space="preserve">context, we see that </w:t>
      </w:r>
      <w:r w:rsidR="00B64642">
        <w:rPr>
          <w:sz w:val="24"/>
          <w:szCs w:val="24"/>
          <w:lang w:val="en-AU"/>
        </w:rPr>
        <w:t>their specific prohibitions</w:t>
      </w:r>
      <w:r w:rsidR="00DD45BC" w:rsidRPr="00456C07">
        <w:rPr>
          <w:sz w:val="24"/>
          <w:szCs w:val="24"/>
          <w:lang w:val="en-AU"/>
        </w:rPr>
        <w:t xml:space="preserve"> do not speak to </w:t>
      </w:r>
      <w:r w:rsidR="00677CF0">
        <w:rPr>
          <w:sz w:val="24"/>
          <w:szCs w:val="24"/>
          <w:lang w:val="en-AU"/>
        </w:rPr>
        <w:t>the LCA’s</w:t>
      </w:r>
      <w:r w:rsidR="00DD45BC" w:rsidRPr="00456C07">
        <w:rPr>
          <w:sz w:val="24"/>
          <w:szCs w:val="24"/>
          <w:lang w:val="en-AU"/>
        </w:rPr>
        <w:t xml:space="preserve"> situation today </w:t>
      </w:r>
      <w:r w:rsidR="00CB5679" w:rsidRPr="00456C07">
        <w:rPr>
          <w:sz w:val="24"/>
          <w:szCs w:val="24"/>
          <w:lang w:val="en-AU"/>
        </w:rPr>
        <w:t xml:space="preserve">but are limited in application to the early </w:t>
      </w:r>
      <w:r w:rsidR="00FB372B" w:rsidRPr="00456C07">
        <w:rPr>
          <w:sz w:val="24"/>
          <w:szCs w:val="24"/>
          <w:lang w:val="en-AU"/>
        </w:rPr>
        <w:t>apostolic church</w:t>
      </w:r>
      <w:r w:rsidR="00E46937" w:rsidRPr="00456C07">
        <w:rPr>
          <w:sz w:val="24"/>
          <w:szCs w:val="24"/>
          <w:lang w:val="en-AU"/>
        </w:rPr>
        <w:t xml:space="preserve">. </w:t>
      </w:r>
      <w:r w:rsidR="006739C0">
        <w:rPr>
          <w:sz w:val="24"/>
          <w:szCs w:val="24"/>
          <w:lang w:val="en-AU"/>
        </w:rPr>
        <w:t>When they are properly understood</w:t>
      </w:r>
      <w:r w:rsidR="006B62F1" w:rsidRPr="00456C07">
        <w:rPr>
          <w:sz w:val="24"/>
          <w:szCs w:val="24"/>
          <w:lang w:val="en-AU"/>
        </w:rPr>
        <w:t>, these texts</w:t>
      </w:r>
      <w:r w:rsidR="00FC4800">
        <w:rPr>
          <w:sz w:val="24"/>
          <w:szCs w:val="24"/>
          <w:lang w:val="en-AU"/>
        </w:rPr>
        <w:t>,</w:t>
      </w:r>
      <w:r w:rsidR="006B62F1" w:rsidRPr="00456C07">
        <w:rPr>
          <w:sz w:val="24"/>
          <w:szCs w:val="24"/>
          <w:lang w:val="en-AU"/>
        </w:rPr>
        <w:t xml:space="preserve"> which </w:t>
      </w:r>
      <w:r w:rsidR="00447376">
        <w:rPr>
          <w:sz w:val="24"/>
          <w:szCs w:val="24"/>
          <w:lang w:val="en-AU"/>
        </w:rPr>
        <w:t xml:space="preserve">in the </w:t>
      </w:r>
      <w:r w:rsidR="00447376" w:rsidRPr="00447376">
        <w:rPr>
          <w:sz w:val="24"/>
          <w:szCs w:val="24"/>
          <w:lang w:val="en-AU"/>
        </w:rPr>
        <w:t xml:space="preserve">1950s </w:t>
      </w:r>
      <w:r w:rsidR="006B62F1" w:rsidRPr="00456C07">
        <w:rPr>
          <w:sz w:val="24"/>
          <w:szCs w:val="24"/>
          <w:lang w:val="en-AU"/>
        </w:rPr>
        <w:t xml:space="preserve">seemed so clearly </w:t>
      </w:r>
      <w:r w:rsidR="00836878" w:rsidRPr="00456C07">
        <w:rPr>
          <w:sz w:val="24"/>
          <w:szCs w:val="24"/>
          <w:lang w:val="en-AU"/>
        </w:rPr>
        <w:t xml:space="preserve">to </w:t>
      </w:r>
      <w:r w:rsidR="006B62F1" w:rsidRPr="00456C07">
        <w:rPr>
          <w:sz w:val="24"/>
          <w:szCs w:val="24"/>
          <w:lang w:val="en-AU"/>
        </w:rPr>
        <w:t>prohibi</w:t>
      </w:r>
      <w:r w:rsidR="00447376">
        <w:rPr>
          <w:sz w:val="24"/>
          <w:szCs w:val="24"/>
          <w:lang w:val="en-AU"/>
        </w:rPr>
        <w:t>t the ordination of women</w:t>
      </w:r>
      <w:r w:rsidR="00FC4800">
        <w:rPr>
          <w:sz w:val="24"/>
          <w:szCs w:val="24"/>
          <w:lang w:val="en-AU"/>
        </w:rPr>
        <w:t>,</w:t>
      </w:r>
      <w:r w:rsidR="00677CF0">
        <w:rPr>
          <w:sz w:val="24"/>
          <w:szCs w:val="24"/>
          <w:lang w:val="en-AU"/>
        </w:rPr>
        <w:t xml:space="preserve"> are today seen </w:t>
      </w:r>
      <w:r w:rsidR="003416C8">
        <w:rPr>
          <w:sz w:val="24"/>
          <w:szCs w:val="24"/>
          <w:lang w:val="en-AU"/>
        </w:rPr>
        <w:t>in a very different light</w:t>
      </w:r>
      <w:r w:rsidR="00677CF0">
        <w:rPr>
          <w:sz w:val="24"/>
          <w:szCs w:val="24"/>
          <w:lang w:val="en-AU"/>
        </w:rPr>
        <w:t>. Biblical studies have shown that the apostolic command for women to remain silent and not to exercise authority over men is all about the need to maintain order in</w:t>
      </w:r>
      <w:r w:rsidR="00564F5A">
        <w:rPr>
          <w:sz w:val="24"/>
          <w:szCs w:val="24"/>
          <w:lang w:val="en-AU"/>
        </w:rPr>
        <w:t xml:space="preserve"> </w:t>
      </w:r>
      <w:r w:rsidR="004B6785">
        <w:rPr>
          <w:sz w:val="24"/>
          <w:szCs w:val="24"/>
          <w:lang w:val="en-AU"/>
        </w:rPr>
        <w:t>the public</w:t>
      </w:r>
      <w:r w:rsidR="00526908">
        <w:rPr>
          <w:sz w:val="24"/>
          <w:szCs w:val="24"/>
          <w:lang w:val="en-AU"/>
        </w:rPr>
        <w:t xml:space="preserve"> worship</w:t>
      </w:r>
      <w:r w:rsidR="00564F5A">
        <w:rPr>
          <w:sz w:val="24"/>
          <w:szCs w:val="24"/>
          <w:lang w:val="en-AU"/>
        </w:rPr>
        <w:t xml:space="preserve"> life of the church</w:t>
      </w:r>
      <w:r w:rsidR="00677CF0">
        <w:rPr>
          <w:sz w:val="24"/>
          <w:szCs w:val="24"/>
          <w:lang w:val="en-AU"/>
        </w:rPr>
        <w:t xml:space="preserve"> </w:t>
      </w:r>
      <w:r w:rsidR="003D7810">
        <w:rPr>
          <w:sz w:val="24"/>
          <w:szCs w:val="24"/>
          <w:lang w:val="en-AU"/>
        </w:rPr>
        <w:t>and</w:t>
      </w:r>
      <w:r w:rsidR="00BF7F9F">
        <w:rPr>
          <w:sz w:val="24"/>
          <w:szCs w:val="24"/>
          <w:lang w:val="en-AU"/>
        </w:rPr>
        <w:t xml:space="preserve"> so</w:t>
      </w:r>
      <w:r w:rsidR="003D7810">
        <w:rPr>
          <w:sz w:val="24"/>
          <w:szCs w:val="24"/>
          <w:lang w:val="en-AU"/>
        </w:rPr>
        <w:t xml:space="preserve"> does not </w:t>
      </w:r>
      <w:r w:rsidR="00564F5A">
        <w:rPr>
          <w:sz w:val="24"/>
          <w:szCs w:val="24"/>
          <w:lang w:val="en-AU"/>
        </w:rPr>
        <w:t>directly address</w:t>
      </w:r>
      <w:r w:rsidR="003D7810">
        <w:rPr>
          <w:sz w:val="24"/>
          <w:szCs w:val="24"/>
          <w:lang w:val="en-AU"/>
        </w:rPr>
        <w:t xml:space="preserve"> the issue of the ordination of women. </w:t>
      </w:r>
      <w:r w:rsidR="00447376">
        <w:rPr>
          <w:sz w:val="24"/>
          <w:szCs w:val="24"/>
          <w:lang w:val="en-AU"/>
        </w:rPr>
        <w:t xml:space="preserve"> </w:t>
      </w:r>
    </w:p>
    <w:p w:rsidR="00C257E6" w:rsidRPr="00456C07" w:rsidRDefault="00C257E6" w:rsidP="0070488F">
      <w:pPr>
        <w:pStyle w:val="Body"/>
        <w:spacing w:line="240" w:lineRule="auto"/>
        <w:rPr>
          <w:sz w:val="24"/>
          <w:szCs w:val="24"/>
          <w:lang w:val="en-AU"/>
        </w:rPr>
      </w:pPr>
    </w:p>
    <w:p w:rsidR="0085632E" w:rsidRPr="00456C07" w:rsidRDefault="0085632E" w:rsidP="0070488F">
      <w:pPr>
        <w:pStyle w:val="Body"/>
        <w:spacing w:line="240" w:lineRule="auto"/>
        <w:jc w:val="center"/>
        <w:rPr>
          <w:sz w:val="24"/>
          <w:szCs w:val="24"/>
          <w:lang w:val="en-AU"/>
        </w:rPr>
      </w:pPr>
    </w:p>
    <w:sectPr w:rsidR="0085632E" w:rsidRPr="00456C07"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0E" w:rsidRDefault="00824A0E">
      <w:r>
        <w:separator/>
      </w:r>
    </w:p>
  </w:endnote>
  <w:endnote w:type="continuationSeparator" w:id="0">
    <w:p w:rsidR="00824A0E" w:rsidRDefault="0082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00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C27" w:rsidRDefault="00A60C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D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57E6" w:rsidRDefault="00C257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0E" w:rsidRDefault="00824A0E">
      <w:r>
        <w:separator/>
      </w:r>
    </w:p>
  </w:footnote>
  <w:footnote w:type="continuationSeparator" w:id="0">
    <w:p w:rsidR="00824A0E" w:rsidRDefault="0082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E6"/>
    <w:rsid w:val="000001A9"/>
    <w:rsid w:val="00006AFB"/>
    <w:rsid w:val="00006C7B"/>
    <w:rsid w:val="00007D7D"/>
    <w:rsid w:val="00011FF8"/>
    <w:rsid w:val="00013C57"/>
    <w:rsid w:val="000156B8"/>
    <w:rsid w:val="000231C6"/>
    <w:rsid w:val="0002430B"/>
    <w:rsid w:val="00030763"/>
    <w:rsid w:val="000344CE"/>
    <w:rsid w:val="00036148"/>
    <w:rsid w:val="00040F06"/>
    <w:rsid w:val="00042EE8"/>
    <w:rsid w:val="000547B5"/>
    <w:rsid w:val="0005575C"/>
    <w:rsid w:val="000560F5"/>
    <w:rsid w:val="000564CD"/>
    <w:rsid w:val="00056536"/>
    <w:rsid w:val="000607D7"/>
    <w:rsid w:val="00061700"/>
    <w:rsid w:val="0006332B"/>
    <w:rsid w:val="00070460"/>
    <w:rsid w:val="00075EAF"/>
    <w:rsid w:val="0007714A"/>
    <w:rsid w:val="000812EF"/>
    <w:rsid w:val="000814FD"/>
    <w:rsid w:val="00084CCB"/>
    <w:rsid w:val="00086A3F"/>
    <w:rsid w:val="00087A63"/>
    <w:rsid w:val="00092987"/>
    <w:rsid w:val="0009424D"/>
    <w:rsid w:val="000943FC"/>
    <w:rsid w:val="000966D3"/>
    <w:rsid w:val="000A3F9D"/>
    <w:rsid w:val="000C6890"/>
    <w:rsid w:val="000C691B"/>
    <w:rsid w:val="000D2259"/>
    <w:rsid w:val="000D22F8"/>
    <w:rsid w:val="000D29BA"/>
    <w:rsid w:val="000D6044"/>
    <w:rsid w:val="000E0C13"/>
    <w:rsid w:val="000E3678"/>
    <w:rsid w:val="000E419E"/>
    <w:rsid w:val="000E55F7"/>
    <w:rsid w:val="000F519E"/>
    <w:rsid w:val="00102737"/>
    <w:rsid w:val="00102A35"/>
    <w:rsid w:val="00103F84"/>
    <w:rsid w:val="00104F5F"/>
    <w:rsid w:val="00110BE6"/>
    <w:rsid w:val="00112F23"/>
    <w:rsid w:val="00114F18"/>
    <w:rsid w:val="00120E11"/>
    <w:rsid w:val="00121346"/>
    <w:rsid w:val="00121A42"/>
    <w:rsid w:val="00121F53"/>
    <w:rsid w:val="00122A20"/>
    <w:rsid w:val="00124600"/>
    <w:rsid w:val="0012703C"/>
    <w:rsid w:val="00127521"/>
    <w:rsid w:val="001279FC"/>
    <w:rsid w:val="0013762E"/>
    <w:rsid w:val="0014004A"/>
    <w:rsid w:val="00144AC1"/>
    <w:rsid w:val="00144F78"/>
    <w:rsid w:val="0015192D"/>
    <w:rsid w:val="00152401"/>
    <w:rsid w:val="00152592"/>
    <w:rsid w:val="00152C45"/>
    <w:rsid w:val="001561BF"/>
    <w:rsid w:val="00157C47"/>
    <w:rsid w:val="00161A28"/>
    <w:rsid w:val="00163F39"/>
    <w:rsid w:val="00165D20"/>
    <w:rsid w:val="00176493"/>
    <w:rsid w:val="001810FE"/>
    <w:rsid w:val="00184B6D"/>
    <w:rsid w:val="00187549"/>
    <w:rsid w:val="00191C9B"/>
    <w:rsid w:val="0019638D"/>
    <w:rsid w:val="00197526"/>
    <w:rsid w:val="00197D75"/>
    <w:rsid w:val="001A00BA"/>
    <w:rsid w:val="001A1DE2"/>
    <w:rsid w:val="001A20C6"/>
    <w:rsid w:val="001A456A"/>
    <w:rsid w:val="001B2887"/>
    <w:rsid w:val="001B3EDF"/>
    <w:rsid w:val="001B40E0"/>
    <w:rsid w:val="001B54D1"/>
    <w:rsid w:val="001B701C"/>
    <w:rsid w:val="001C1900"/>
    <w:rsid w:val="001C1B58"/>
    <w:rsid w:val="001D459A"/>
    <w:rsid w:val="001E2B46"/>
    <w:rsid w:val="001E58FD"/>
    <w:rsid w:val="001E7F94"/>
    <w:rsid w:val="001F075D"/>
    <w:rsid w:val="001F6196"/>
    <w:rsid w:val="0020393F"/>
    <w:rsid w:val="00203A95"/>
    <w:rsid w:val="002101CA"/>
    <w:rsid w:val="00210C91"/>
    <w:rsid w:val="0022102E"/>
    <w:rsid w:val="002217D0"/>
    <w:rsid w:val="00221A00"/>
    <w:rsid w:val="00222E41"/>
    <w:rsid w:val="0023306B"/>
    <w:rsid w:val="00233F1E"/>
    <w:rsid w:val="0024309D"/>
    <w:rsid w:val="002455E8"/>
    <w:rsid w:val="0024781E"/>
    <w:rsid w:val="00254911"/>
    <w:rsid w:val="002654DE"/>
    <w:rsid w:val="00270E3A"/>
    <w:rsid w:val="00275394"/>
    <w:rsid w:val="00281D2B"/>
    <w:rsid w:val="0029333E"/>
    <w:rsid w:val="00297010"/>
    <w:rsid w:val="0029790A"/>
    <w:rsid w:val="002A4365"/>
    <w:rsid w:val="002A6375"/>
    <w:rsid w:val="002B154B"/>
    <w:rsid w:val="002C2FA1"/>
    <w:rsid w:val="002C3291"/>
    <w:rsid w:val="002C35EE"/>
    <w:rsid w:val="002D1F44"/>
    <w:rsid w:val="002D25E1"/>
    <w:rsid w:val="002D3FFA"/>
    <w:rsid w:val="002D434C"/>
    <w:rsid w:val="002D7ABE"/>
    <w:rsid w:val="002E1514"/>
    <w:rsid w:val="002E431F"/>
    <w:rsid w:val="002E4F34"/>
    <w:rsid w:val="002E5061"/>
    <w:rsid w:val="002F1926"/>
    <w:rsid w:val="002F1964"/>
    <w:rsid w:val="002F26DD"/>
    <w:rsid w:val="002F658D"/>
    <w:rsid w:val="002F6B2D"/>
    <w:rsid w:val="002F6E2F"/>
    <w:rsid w:val="002F7247"/>
    <w:rsid w:val="00303861"/>
    <w:rsid w:val="003070F5"/>
    <w:rsid w:val="0031209E"/>
    <w:rsid w:val="003127C1"/>
    <w:rsid w:val="00317971"/>
    <w:rsid w:val="00323A4F"/>
    <w:rsid w:val="00331FA7"/>
    <w:rsid w:val="00333248"/>
    <w:rsid w:val="00340F6C"/>
    <w:rsid w:val="003416C8"/>
    <w:rsid w:val="00343C35"/>
    <w:rsid w:val="00344E1E"/>
    <w:rsid w:val="00351129"/>
    <w:rsid w:val="003624BD"/>
    <w:rsid w:val="00366588"/>
    <w:rsid w:val="0036766A"/>
    <w:rsid w:val="00373701"/>
    <w:rsid w:val="00373BAB"/>
    <w:rsid w:val="0037409C"/>
    <w:rsid w:val="00381913"/>
    <w:rsid w:val="00382C74"/>
    <w:rsid w:val="003862AB"/>
    <w:rsid w:val="00387F0F"/>
    <w:rsid w:val="003949B0"/>
    <w:rsid w:val="003A1A94"/>
    <w:rsid w:val="003A3288"/>
    <w:rsid w:val="003A7950"/>
    <w:rsid w:val="003B0C45"/>
    <w:rsid w:val="003C6005"/>
    <w:rsid w:val="003C7D0B"/>
    <w:rsid w:val="003D2E07"/>
    <w:rsid w:val="003D3C5C"/>
    <w:rsid w:val="003D65BF"/>
    <w:rsid w:val="003D6636"/>
    <w:rsid w:val="003D7810"/>
    <w:rsid w:val="003E5C97"/>
    <w:rsid w:val="003F02A6"/>
    <w:rsid w:val="003F4551"/>
    <w:rsid w:val="003F49C5"/>
    <w:rsid w:val="003F5BC7"/>
    <w:rsid w:val="00414176"/>
    <w:rsid w:val="00414CA1"/>
    <w:rsid w:val="0041551E"/>
    <w:rsid w:val="00417B4C"/>
    <w:rsid w:val="00417D74"/>
    <w:rsid w:val="0043024B"/>
    <w:rsid w:val="00431596"/>
    <w:rsid w:val="00431FC3"/>
    <w:rsid w:val="004348BA"/>
    <w:rsid w:val="00436AA3"/>
    <w:rsid w:val="004372E5"/>
    <w:rsid w:val="00443643"/>
    <w:rsid w:val="00444DA6"/>
    <w:rsid w:val="00447376"/>
    <w:rsid w:val="00456C07"/>
    <w:rsid w:val="00460B5A"/>
    <w:rsid w:val="00462421"/>
    <w:rsid w:val="00462AD9"/>
    <w:rsid w:val="004661F3"/>
    <w:rsid w:val="004712D1"/>
    <w:rsid w:val="00472654"/>
    <w:rsid w:val="00473BC5"/>
    <w:rsid w:val="004740B3"/>
    <w:rsid w:val="00480C80"/>
    <w:rsid w:val="00484433"/>
    <w:rsid w:val="0048490B"/>
    <w:rsid w:val="00486C67"/>
    <w:rsid w:val="00495169"/>
    <w:rsid w:val="004954FB"/>
    <w:rsid w:val="00496728"/>
    <w:rsid w:val="004A0763"/>
    <w:rsid w:val="004A1A45"/>
    <w:rsid w:val="004B48B7"/>
    <w:rsid w:val="004B4F50"/>
    <w:rsid w:val="004B52AC"/>
    <w:rsid w:val="004B6785"/>
    <w:rsid w:val="004C557B"/>
    <w:rsid w:val="004C7942"/>
    <w:rsid w:val="004D156F"/>
    <w:rsid w:val="004D5292"/>
    <w:rsid w:val="004D62A9"/>
    <w:rsid w:val="004E3538"/>
    <w:rsid w:val="004E5548"/>
    <w:rsid w:val="004F3769"/>
    <w:rsid w:val="005107BD"/>
    <w:rsid w:val="00516062"/>
    <w:rsid w:val="005236E2"/>
    <w:rsid w:val="00526908"/>
    <w:rsid w:val="00526FC7"/>
    <w:rsid w:val="00530230"/>
    <w:rsid w:val="00530A64"/>
    <w:rsid w:val="005457D4"/>
    <w:rsid w:val="005504C9"/>
    <w:rsid w:val="0056087B"/>
    <w:rsid w:val="00564F5A"/>
    <w:rsid w:val="00570F4E"/>
    <w:rsid w:val="00574984"/>
    <w:rsid w:val="0057704E"/>
    <w:rsid w:val="00583C15"/>
    <w:rsid w:val="00584987"/>
    <w:rsid w:val="0058574C"/>
    <w:rsid w:val="00586466"/>
    <w:rsid w:val="00586CEB"/>
    <w:rsid w:val="005872F9"/>
    <w:rsid w:val="00591168"/>
    <w:rsid w:val="00591B90"/>
    <w:rsid w:val="00591CB9"/>
    <w:rsid w:val="005A193C"/>
    <w:rsid w:val="005A7177"/>
    <w:rsid w:val="005A74FE"/>
    <w:rsid w:val="005B0093"/>
    <w:rsid w:val="005B0B81"/>
    <w:rsid w:val="005B42C7"/>
    <w:rsid w:val="005B6A91"/>
    <w:rsid w:val="005B74FB"/>
    <w:rsid w:val="005C013A"/>
    <w:rsid w:val="005C13A0"/>
    <w:rsid w:val="005C5646"/>
    <w:rsid w:val="005C6749"/>
    <w:rsid w:val="005D0AD8"/>
    <w:rsid w:val="005E0238"/>
    <w:rsid w:val="005E08BF"/>
    <w:rsid w:val="005E32BC"/>
    <w:rsid w:val="005F1DDD"/>
    <w:rsid w:val="005F274E"/>
    <w:rsid w:val="005F6C55"/>
    <w:rsid w:val="00601644"/>
    <w:rsid w:val="0060384A"/>
    <w:rsid w:val="00605468"/>
    <w:rsid w:val="00610725"/>
    <w:rsid w:val="006131EB"/>
    <w:rsid w:val="00613613"/>
    <w:rsid w:val="00616426"/>
    <w:rsid w:val="0062059D"/>
    <w:rsid w:val="00621286"/>
    <w:rsid w:val="00621D25"/>
    <w:rsid w:val="006230A2"/>
    <w:rsid w:val="00623668"/>
    <w:rsid w:val="00624236"/>
    <w:rsid w:val="006250D5"/>
    <w:rsid w:val="00631F6E"/>
    <w:rsid w:val="00632888"/>
    <w:rsid w:val="00637025"/>
    <w:rsid w:val="00637D6F"/>
    <w:rsid w:val="00642D23"/>
    <w:rsid w:val="006445E6"/>
    <w:rsid w:val="006467F8"/>
    <w:rsid w:val="00650D05"/>
    <w:rsid w:val="00651E58"/>
    <w:rsid w:val="0065771A"/>
    <w:rsid w:val="00660399"/>
    <w:rsid w:val="00660D27"/>
    <w:rsid w:val="006632F9"/>
    <w:rsid w:val="00667ACC"/>
    <w:rsid w:val="00671853"/>
    <w:rsid w:val="00671F35"/>
    <w:rsid w:val="006732AE"/>
    <w:rsid w:val="0067352D"/>
    <w:rsid w:val="006739C0"/>
    <w:rsid w:val="00677CF0"/>
    <w:rsid w:val="0068121E"/>
    <w:rsid w:val="006839D4"/>
    <w:rsid w:val="00685895"/>
    <w:rsid w:val="00685974"/>
    <w:rsid w:val="00685A9E"/>
    <w:rsid w:val="0068668D"/>
    <w:rsid w:val="00690953"/>
    <w:rsid w:val="00690CA7"/>
    <w:rsid w:val="00691CB2"/>
    <w:rsid w:val="00692EBF"/>
    <w:rsid w:val="00693B11"/>
    <w:rsid w:val="006A5138"/>
    <w:rsid w:val="006A5FE7"/>
    <w:rsid w:val="006A6DA1"/>
    <w:rsid w:val="006B059F"/>
    <w:rsid w:val="006B0E69"/>
    <w:rsid w:val="006B2767"/>
    <w:rsid w:val="006B51DF"/>
    <w:rsid w:val="006B62F1"/>
    <w:rsid w:val="006B6E08"/>
    <w:rsid w:val="006C1A11"/>
    <w:rsid w:val="006C6E95"/>
    <w:rsid w:val="006C7DE8"/>
    <w:rsid w:val="006D3A69"/>
    <w:rsid w:val="006D570C"/>
    <w:rsid w:val="006E4240"/>
    <w:rsid w:val="006F065B"/>
    <w:rsid w:val="006F3927"/>
    <w:rsid w:val="006F532D"/>
    <w:rsid w:val="0070488F"/>
    <w:rsid w:val="007048E7"/>
    <w:rsid w:val="00704F04"/>
    <w:rsid w:val="00707FBF"/>
    <w:rsid w:val="00716A22"/>
    <w:rsid w:val="00722E25"/>
    <w:rsid w:val="00723CAC"/>
    <w:rsid w:val="00725A6F"/>
    <w:rsid w:val="007265DA"/>
    <w:rsid w:val="007276C2"/>
    <w:rsid w:val="00730EEC"/>
    <w:rsid w:val="00734B4C"/>
    <w:rsid w:val="007404C6"/>
    <w:rsid w:val="00740B0E"/>
    <w:rsid w:val="00750BC6"/>
    <w:rsid w:val="00750EEF"/>
    <w:rsid w:val="007519D0"/>
    <w:rsid w:val="007554F7"/>
    <w:rsid w:val="007608FF"/>
    <w:rsid w:val="0076171B"/>
    <w:rsid w:val="00761DC2"/>
    <w:rsid w:val="00762694"/>
    <w:rsid w:val="00770574"/>
    <w:rsid w:val="007807AB"/>
    <w:rsid w:val="007823D8"/>
    <w:rsid w:val="00783973"/>
    <w:rsid w:val="007944C4"/>
    <w:rsid w:val="00795DA3"/>
    <w:rsid w:val="00797E4D"/>
    <w:rsid w:val="007A014D"/>
    <w:rsid w:val="007A47BA"/>
    <w:rsid w:val="007B4892"/>
    <w:rsid w:val="007C64F0"/>
    <w:rsid w:val="007C7362"/>
    <w:rsid w:val="007D045A"/>
    <w:rsid w:val="007D17CF"/>
    <w:rsid w:val="007D71D6"/>
    <w:rsid w:val="007D7261"/>
    <w:rsid w:val="007E50CD"/>
    <w:rsid w:val="007E7491"/>
    <w:rsid w:val="007F0651"/>
    <w:rsid w:val="007F1B06"/>
    <w:rsid w:val="007F2595"/>
    <w:rsid w:val="007F553B"/>
    <w:rsid w:val="007F7E7D"/>
    <w:rsid w:val="00802F69"/>
    <w:rsid w:val="0080499E"/>
    <w:rsid w:val="00806974"/>
    <w:rsid w:val="008112E8"/>
    <w:rsid w:val="00816CCF"/>
    <w:rsid w:val="00817B4B"/>
    <w:rsid w:val="00822762"/>
    <w:rsid w:val="00824A0E"/>
    <w:rsid w:val="008273A6"/>
    <w:rsid w:val="0083160C"/>
    <w:rsid w:val="00836878"/>
    <w:rsid w:val="00837445"/>
    <w:rsid w:val="008375E2"/>
    <w:rsid w:val="00845DD0"/>
    <w:rsid w:val="00845FAB"/>
    <w:rsid w:val="008469B3"/>
    <w:rsid w:val="00846F0F"/>
    <w:rsid w:val="0085348B"/>
    <w:rsid w:val="008541F9"/>
    <w:rsid w:val="0085632E"/>
    <w:rsid w:val="00866741"/>
    <w:rsid w:val="008704DF"/>
    <w:rsid w:val="00875124"/>
    <w:rsid w:val="008774C4"/>
    <w:rsid w:val="00881569"/>
    <w:rsid w:val="00885704"/>
    <w:rsid w:val="0088600B"/>
    <w:rsid w:val="00886E26"/>
    <w:rsid w:val="00892578"/>
    <w:rsid w:val="00895CF8"/>
    <w:rsid w:val="00896A30"/>
    <w:rsid w:val="008A06F9"/>
    <w:rsid w:val="008A51B2"/>
    <w:rsid w:val="008A5744"/>
    <w:rsid w:val="008A5A27"/>
    <w:rsid w:val="008B046F"/>
    <w:rsid w:val="008B42C4"/>
    <w:rsid w:val="008B4B53"/>
    <w:rsid w:val="008C3700"/>
    <w:rsid w:val="008C4EF2"/>
    <w:rsid w:val="008C52A7"/>
    <w:rsid w:val="008C59C0"/>
    <w:rsid w:val="008D1BB6"/>
    <w:rsid w:val="008D1F5A"/>
    <w:rsid w:val="008D4E7C"/>
    <w:rsid w:val="008D5857"/>
    <w:rsid w:val="008D6A62"/>
    <w:rsid w:val="008D6D21"/>
    <w:rsid w:val="008E0655"/>
    <w:rsid w:val="008F18F8"/>
    <w:rsid w:val="008F1BBD"/>
    <w:rsid w:val="008F2CD6"/>
    <w:rsid w:val="00900182"/>
    <w:rsid w:val="00901191"/>
    <w:rsid w:val="00903972"/>
    <w:rsid w:val="009117C1"/>
    <w:rsid w:val="009135A7"/>
    <w:rsid w:val="00914F25"/>
    <w:rsid w:val="00923C9E"/>
    <w:rsid w:val="0092571C"/>
    <w:rsid w:val="0092669D"/>
    <w:rsid w:val="0093000F"/>
    <w:rsid w:val="00932BA4"/>
    <w:rsid w:val="00934E63"/>
    <w:rsid w:val="00935A27"/>
    <w:rsid w:val="00940E27"/>
    <w:rsid w:val="0094412F"/>
    <w:rsid w:val="00945AF6"/>
    <w:rsid w:val="009506A9"/>
    <w:rsid w:val="009525BB"/>
    <w:rsid w:val="00955157"/>
    <w:rsid w:val="009558B7"/>
    <w:rsid w:val="00955BC2"/>
    <w:rsid w:val="00956654"/>
    <w:rsid w:val="009603EB"/>
    <w:rsid w:val="009606E5"/>
    <w:rsid w:val="0096198C"/>
    <w:rsid w:val="00961E3C"/>
    <w:rsid w:val="0096312C"/>
    <w:rsid w:val="00973768"/>
    <w:rsid w:val="00975B4A"/>
    <w:rsid w:val="009831BF"/>
    <w:rsid w:val="00983822"/>
    <w:rsid w:val="00984A38"/>
    <w:rsid w:val="00984F3D"/>
    <w:rsid w:val="009906F7"/>
    <w:rsid w:val="00992657"/>
    <w:rsid w:val="00995DDB"/>
    <w:rsid w:val="00996D65"/>
    <w:rsid w:val="009B459C"/>
    <w:rsid w:val="009C1489"/>
    <w:rsid w:val="009D3AE9"/>
    <w:rsid w:val="009D69B8"/>
    <w:rsid w:val="009E1206"/>
    <w:rsid w:val="009E153C"/>
    <w:rsid w:val="009E28C6"/>
    <w:rsid w:val="009E3635"/>
    <w:rsid w:val="009E4F62"/>
    <w:rsid w:val="009F07B0"/>
    <w:rsid w:val="009F7564"/>
    <w:rsid w:val="009F79CF"/>
    <w:rsid w:val="00A07747"/>
    <w:rsid w:val="00A12E72"/>
    <w:rsid w:val="00A17790"/>
    <w:rsid w:val="00A21BC6"/>
    <w:rsid w:val="00A26685"/>
    <w:rsid w:val="00A26784"/>
    <w:rsid w:val="00A34D86"/>
    <w:rsid w:val="00A40FBD"/>
    <w:rsid w:val="00A4158E"/>
    <w:rsid w:val="00A46BA4"/>
    <w:rsid w:val="00A528F3"/>
    <w:rsid w:val="00A52D6D"/>
    <w:rsid w:val="00A54D13"/>
    <w:rsid w:val="00A60C27"/>
    <w:rsid w:val="00A648AE"/>
    <w:rsid w:val="00A708EE"/>
    <w:rsid w:val="00A826F3"/>
    <w:rsid w:val="00A82DE7"/>
    <w:rsid w:val="00A82E07"/>
    <w:rsid w:val="00A92518"/>
    <w:rsid w:val="00A928FA"/>
    <w:rsid w:val="00A9641E"/>
    <w:rsid w:val="00A966B7"/>
    <w:rsid w:val="00AA040A"/>
    <w:rsid w:val="00AA4924"/>
    <w:rsid w:val="00AB4310"/>
    <w:rsid w:val="00AC10AD"/>
    <w:rsid w:val="00AC3513"/>
    <w:rsid w:val="00AC4733"/>
    <w:rsid w:val="00AC611E"/>
    <w:rsid w:val="00AC741C"/>
    <w:rsid w:val="00AC75AF"/>
    <w:rsid w:val="00AD4589"/>
    <w:rsid w:val="00AD52B3"/>
    <w:rsid w:val="00AE28BB"/>
    <w:rsid w:val="00AE4C98"/>
    <w:rsid w:val="00AE629C"/>
    <w:rsid w:val="00AE76DC"/>
    <w:rsid w:val="00AF4A2E"/>
    <w:rsid w:val="00AF67C0"/>
    <w:rsid w:val="00B024FE"/>
    <w:rsid w:val="00B0329B"/>
    <w:rsid w:val="00B07DCF"/>
    <w:rsid w:val="00B200F6"/>
    <w:rsid w:val="00B225AF"/>
    <w:rsid w:val="00B23ECF"/>
    <w:rsid w:val="00B319A4"/>
    <w:rsid w:val="00B32193"/>
    <w:rsid w:val="00B32DE4"/>
    <w:rsid w:val="00B36CFF"/>
    <w:rsid w:val="00B36D0D"/>
    <w:rsid w:val="00B41956"/>
    <w:rsid w:val="00B43932"/>
    <w:rsid w:val="00B43C3B"/>
    <w:rsid w:val="00B542EB"/>
    <w:rsid w:val="00B55916"/>
    <w:rsid w:val="00B5795A"/>
    <w:rsid w:val="00B615A4"/>
    <w:rsid w:val="00B619AB"/>
    <w:rsid w:val="00B64642"/>
    <w:rsid w:val="00B652D3"/>
    <w:rsid w:val="00B65FE2"/>
    <w:rsid w:val="00B67536"/>
    <w:rsid w:val="00B731BB"/>
    <w:rsid w:val="00B75A04"/>
    <w:rsid w:val="00B81BEE"/>
    <w:rsid w:val="00B82793"/>
    <w:rsid w:val="00B8520C"/>
    <w:rsid w:val="00B85BDF"/>
    <w:rsid w:val="00B95027"/>
    <w:rsid w:val="00B95939"/>
    <w:rsid w:val="00BA2640"/>
    <w:rsid w:val="00BA28AE"/>
    <w:rsid w:val="00BA34AB"/>
    <w:rsid w:val="00BA3A19"/>
    <w:rsid w:val="00BA3EF5"/>
    <w:rsid w:val="00BA470D"/>
    <w:rsid w:val="00BB14B4"/>
    <w:rsid w:val="00BC3D6A"/>
    <w:rsid w:val="00BC711B"/>
    <w:rsid w:val="00BD34E1"/>
    <w:rsid w:val="00BD5A7D"/>
    <w:rsid w:val="00BD6FA9"/>
    <w:rsid w:val="00BF2EA2"/>
    <w:rsid w:val="00BF3264"/>
    <w:rsid w:val="00BF4F0A"/>
    <w:rsid w:val="00BF6AD5"/>
    <w:rsid w:val="00BF7F9F"/>
    <w:rsid w:val="00C01728"/>
    <w:rsid w:val="00C042AD"/>
    <w:rsid w:val="00C07C3F"/>
    <w:rsid w:val="00C12D95"/>
    <w:rsid w:val="00C17AAA"/>
    <w:rsid w:val="00C17BD0"/>
    <w:rsid w:val="00C21BE7"/>
    <w:rsid w:val="00C223D7"/>
    <w:rsid w:val="00C22ADF"/>
    <w:rsid w:val="00C257E6"/>
    <w:rsid w:val="00C34E6C"/>
    <w:rsid w:val="00C356D2"/>
    <w:rsid w:val="00C454D2"/>
    <w:rsid w:val="00C518F7"/>
    <w:rsid w:val="00C54715"/>
    <w:rsid w:val="00C56ECE"/>
    <w:rsid w:val="00C630FE"/>
    <w:rsid w:val="00C675E0"/>
    <w:rsid w:val="00C717DB"/>
    <w:rsid w:val="00C76AA9"/>
    <w:rsid w:val="00C77A0C"/>
    <w:rsid w:val="00C823AA"/>
    <w:rsid w:val="00C8243E"/>
    <w:rsid w:val="00C82765"/>
    <w:rsid w:val="00C91122"/>
    <w:rsid w:val="00C926BC"/>
    <w:rsid w:val="00C92A5B"/>
    <w:rsid w:val="00C95834"/>
    <w:rsid w:val="00C9736E"/>
    <w:rsid w:val="00CA093E"/>
    <w:rsid w:val="00CA4518"/>
    <w:rsid w:val="00CA57D5"/>
    <w:rsid w:val="00CA7953"/>
    <w:rsid w:val="00CB1D3B"/>
    <w:rsid w:val="00CB5679"/>
    <w:rsid w:val="00CB5E70"/>
    <w:rsid w:val="00CC0A8F"/>
    <w:rsid w:val="00CD177E"/>
    <w:rsid w:val="00CD4BF1"/>
    <w:rsid w:val="00CD4F04"/>
    <w:rsid w:val="00CD532C"/>
    <w:rsid w:val="00CD56EF"/>
    <w:rsid w:val="00CD7DDC"/>
    <w:rsid w:val="00CE0827"/>
    <w:rsid w:val="00CE41FD"/>
    <w:rsid w:val="00CE7AD7"/>
    <w:rsid w:val="00CF12CB"/>
    <w:rsid w:val="00CF1ADA"/>
    <w:rsid w:val="00CF71EB"/>
    <w:rsid w:val="00CF72BF"/>
    <w:rsid w:val="00D00418"/>
    <w:rsid w:val="00D0089B"/>
    <w:rsid w:val="00D008BF"/>
    <w:rsid w:val="00D02CAA"/>
    <w:rsid w:val="00D0412F"/>
    <w:rsid w:val="00D049CC"/>
    <w:rsid w:val="00D050BF"/>
    <w:rsid w:val="00D05D20"/>
    <w:rsid w:val="00D17C7E"/>
    <w:rsid w:val="00D203E1"/>
    <w:rsid w:val="00D23DF8"/>
    <w:rsid w:val="00D25587"/>
    <w:rsid w:val="00D27DC2"/>
    <w:rsid w:val="00D30E72"/>
    <w:rsid w:val="00D37E1B"/>
    <w:rsid w:val="00D403ED"/>
    <w:rsid w:val="00D40D01"/>
    <w:rsid w:val="00D41BAA"/>
    <w:rsid w:val="00D42090"/>
    <w:rsid w:val="00D42F52"/>
    <w:rsid w:val="00D44A78"/>
    <w:rsid w:val="00D44C66"/>
    <w:rsid w:val="00D454A8"/>
    <w:rsid w:val="00D6108B"/>
    <w:rsid w:val="00D6137B"/>
    <w:rsid w:val="00D62958"/>
    <w:rsid w:val="00D62AD9"/>
    <w:rsid w:val="00D63C5E"/>
    <w:rsid w:val="00D673FB"/>
    <w:rsid w:val="00D67A33"/>
    <w:rsid w:val="00D7037A"/>
    <w:rsid w:val="00D711F6"/>
    <w:rsid w:val="00D757B0"/>
    <w:rsid w:val="00D76050"/>
    <w:rsid w:val="00D76C1B"/>
    <w:rsid w:val="00D9133C"/>
    <w:rsid w:val="00D93BDD"/>
    <w:rsid w:val="00D944C6"/>
    <w:rsid w:val="00D953CA"/>
    <w:rsid w:val="00DA0329"/>
    <w:rsid w:val="00DA356A"/>
    <w:rsid w:val="00DA383E"/>
    <w:rsid w:val="00DA5B6B"/>
    <w:rsid w:val="00DB0F46"/>
    <w:rsid w:val="00DB13F5"/>
    <w:rsid w:val="00DB34E2"/>
    <w:rsid w:val="00DB3939"/>
    <w:rsid w:val="00DB4014"/>
    <w:rsid w:val="00DB4213"/>
    <w:rsid w:val="00DC5A93"/>
    <w:rsid w:val="00DC615C"/>
    <w:rsid w:val="00DC79E9"/>
    <w:rsid w:val="00DD0E08"/>
    <w:rsid w:val="00DD45BC"/>
    <w:rsid w:val="00DE00A4"/>
    <w:rsid w:val="00DE1DA1"/>
    <w:rsid w:val="00DE7505"/>
    <w:rsid w:val="00DE7AC5"/>
    <w:rsid w:val="00DF4234"/>
    <w:rsid w:val="00E04E40"/>
    <w:rsid w:val="00E060C7"/>
    <w:rsid w:val="00E0721C"/>
    <w:rsid w:val="00E12E02"/>
    <w:rsid w:val="00E208D5"/>
    <w:rsid w:val="00E247D5"/>
    <w:rsid w:val="00E25D3C"/>
    <w:rsid w:val="00E327F4"/>
    <w:rsid w:val="00E34AE4"/>
    <w:rsid w:val="00E3585D"/>
    <w:rsid w:val="00E36F19"/>
    <w:rsid w:val="00E41761"/>
    <w:rsid w:val="00E42C0D"/>
    <w:rsid w:val="00E42E49"/>
    <w:rsid w:val="00E46937"/>
    <w:rsid w:val="00E476DE"/>
    <w:rsid w:val="00E5060F"/>
    <w:rsid w:val="00E53567"/>
    <w:rsid w:val="00E55549"/>
    <w:rsid w:val="00E60DA0"/>
    <w:rsid w:val="00E6250A"/>
    <w:rsid w:val="00E70129"/>
    <w:rsid w:val="00E735C9"/>
    <w:rsid w:val="00E74ADD"/>
    <w:rsid w:val="00E75DBA"/>
    <w:rsid w:val="00E76E68"/>
    <w:rsid w:val="00E82D3F"/>
    <w:rsid w:val="00E86284"/>
    <w:rsid w:val="00E95057"/>
    <w:rsid w:val="00E95E95"/>
    <w:rsid w:val="00E96F90"/>
    <w:rsid w:val="00EA06A6"/>
    <w:rsid w:val="00EA4A8A"/>
    <w:rsid w:val="00EA564B"/>
    <w:rsid w:val="00EB18DB"/>
    <w:rsid w:val="00EB2355"/>
    <w:rsid w:val="00EB3F2B"/>
    <w:rsid w:val="00EB4563"/>
    <w:rsid w:val="00EB45CA"/>
    <w:rsid w:val="00EB4D61"/>
    <w:rsid w:val="00EB69C9"/>
    <w:rsid w:val="00EC0D7D"/>
    <w:rsid w:val="00EC58B3"/>
    <w:rsid w:val="00EC78C0"/>
    <w:rsid w:val="00ED1464"/>
    <w:rsid w:val="00ED1C79"/>
    <w:rsid w:val="00ED1EC4"/>
    <w:rsid w:val="00ED45CD"/>
    <w:rsid w:val="00ED4680"/>
    <w:rsid w:val="00ED581A"/>
    <w:rsid w:val="00EE1611"/>
    <w:rsid w:val="00EE1713"/>
    <w:rsid w:val="00EE5F9B"/>
    <w:rsid w:val="00EF2371"/>
    <w:rsid w:val="00EF31A8"/>
    <w:rsid w:val="00EF3B1D"/>
    <w:rsid w:val="00F04C8C"/>
    <w:rsid w:val="00F05994"/>
    <w:rsid w:val="00F06AB0"/>
    <w:rsid w:val="00F076A5"/>
    <w:rsid w:val="00F1256C"/>
    <w:rsid w:val="00F13E38"/>
    <w:rsid w:val="00F15E5E"/>
    <w:rsid w:val="00F241A6"/>
    <w:rsid w:val="00F27DE0"/>
    <w:rsid w:val="00F27E71"/>
    <w:rsid w:val="00F3367A"/>
    <w:rsid w:val="00F53A98"/>
    <w:rsid w:val="00F757E3"/>
    <w:rsid w:val="00F75F64"/>
    <w:rsid w:val="00F77570"/>
    <w:rsid w:val="00F86CDF"/>
    <w:rsid w:val="00F8738D"/>
    <w:rsid w:val="00F9414A"/>
    <w:rsid w:val="00F953F8"/>
    <w:rsid w:val="00F976CA"/>
    <w:rsid w:val="00FA375E"/>
    <w:rsid w:val="00FA37F7"/>
    <w:rsid w:val="00FA3ABE"/>
    <w:rsid w:val="00FB1BD7"/>
    <w:rsid w:val="00FB372B"/>
    <w:rsid w:val="00FB55ED"/>
    <w:rsid w:val="00FC4800"/>
    <w:rsid w:val="00FD24A2"/>
    <w:rsid w:val="00FD4328"/>
    <w:rsid w:val="00FD6FDC"/>
    <w:rsid w:val="00FE471C"/>
    <w:rsid w:val="00FE68F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94ED5-8E90-4D0C-AEF6-8D415796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0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C2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0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C2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ca.org.au/doctrine-and-theology-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ca.org.au/lca-foundational-document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1909</Words>
  <Characters>10887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Silcock, Jeffrey</dc:creator>
  <cp:lastModifiedBy>Lockwood, Peter</cp:lastModifiedBy>
  <cp:revision>2</cp:revision>
  <cp:lastPrinted>2014-11-28T06:06:00Z</cp:lastPrinted>
  <dcterms:created xsi:type="dcterms:W3CDTF">2014-11-28T06:14:00Z</dcterms:created>
  <dcterms:modified xsi:type="dcterms:W3CDTF">2014-11-28T06:14:00Z</dcterms:modified>
</cp:coreProperties>
</file>