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F479C" w14:textId="33759E04" w:rsidR="00047576" w:rsidRPr="006C1534" w:rsidRDefault="00047576" w:rsidP="00047576">
      <w:pPr>
        <w:jc w:val="center"/>
        <w:rPr>
          <w:rFonts w:ascii="Century Gothic" w:hAnsi="Century Gothic"/>
          <w:sz w:val="20"/>
          <w:szCs w:val="20"/>
        </w:rPr>
      </w:pPr>
    </w:p>
    <w:p w14:paraId="6FD8A924" w14:textId="78332A3D" w:rsidR="00703DC3" w:rsidRPr="006C1534" w:rsidRDefault="00703DC3" w:rsidP="001A601A">
      <w:pPr>
        <w:pStyle w:val="BodyText-6ptspacingafter"/>
        <w:jc w:val="right"/>
        <w:rPr>
          <w:rFonts w:ascii="Century Gothic" w:hAnsi="Century Gothic"/>
          <w:b/>
          <w:sz w:val="20"/>
          <w:szCs w:val="20"/>
        </w:rPr>
      </w:pPr>
    </w:p>
    <w:p w14:paraId="65DDB54C" w14:textId="77777777" w:rsidR="00703DC3" w:rsidRPr="006C1534" w:rsidRDefault="00703DC3" w:rsidP="004426AE">
      <w:pPr>
        <w:pStyle w:val="BodyText-6ptspacingafter"/>
        <w:rPr>
          <w:rFonts w:ascii="Century Gothic" w:hAnsi="Century Gothic"/>
          <w:sz w:val="20"/>
          <w:szCs w:val="20"/>
          <w:u w:val="single"/>
        </w:rPr>
      </w:pPr>
    </w:p>
    <w:p w14:paraId="5B254011" w14:textId="77777777" w:rsidR="00F92275" w:rsidRPr="006C1534" w:rsidRDefault="00F92275" w:rsidP="00F92275">
      <w:pPr>
        <w:widowControl w:val="0"/>
        <w:suppressAutoHyphens/>
        <w:ind w:left="709" w:hanging="709"/>
        <w:jc w:val="center"/>
        <w:rPr>
          <w:rFonts w:ascii="Century Gothic" w:eastAsia="Times New Roman" w:hAnsi="Century Gothic" w:cs="Times New Roman"/>
          <w:b/>
          <w:sz w:val="20"/>
          <w:szCs w:val="20"/>
          <w:lang w:eastAsia="ar-SA" w:bidi="ar-SA"/>
        </w:rPr>
      </w:pPr>
      <w:r w:rsidRPr="006C1534">
        <w:rPr>
          <w:rFonts w:ascii="Century Gothic" w:eastAsia="Times New Roman" w:hAnsi="Century Gothic" w:cs="Times New Roman"/>
          <w:b/>
          <w:sz w:val="20"/>
          <w:szCs w:val="20"/>
          <w:lang w:eastAsia="ar-SA" w:bidi="ar-SA"/>
        </w:rPr>
        <w:t>Lutheran Church of Australia</w:t>
      </w:r>
    </w:p>
    <w:p w14:paraId="3F17A950" w14:textId="502E1B90" w:rsidR="00F92275" w:rsidRPr="006C1534" w:rsidRDefault="00CE3DEB" w:rsidP="00F92275">
      <w:pPr>
        <w:widowControl w:val="0"/>
        <w:suppressAutoHyphens/>
        <w:ind w:left="709" w:hanging="709"/>
        <w:jc w:val="center"/>
        <w:rPr>
          <w:rFonts w:ascii="Century Gothic" w:eastAsia="Times New Roman" w:hAnsi="Century Gothic" w:cs="Times New Roman"/>
          <w:b/>
          <w:sz w:val="20"/>
          <w:szCs w:val="20"/>
          <w:lang w:eastAsia="ar-SA" w:bidi="ar-SA"/>
        </w:rPr>
      </w:pPr>
      <w:r w:rsidRPr="006C1534">
        <w:rPr>
          <w:rFonts w:ascii="Century Gothic" w:eastAsia="Times New Roman" w:hAnsi="Century Gothic" w:cs="Times New Roman"/>
          <w:b/>
          <w:sz w:val="20"/>
          <w:szCs w:val="20"/>
          <w:lang w:eastAsia="ar-SA" w:bidi="ar-SA"/>
        </w:rPr>
        <w:t>Rev</w:t>
      </w:r>
      <w:r w:rsidR="0015470A" w:rsidRPr="006C1534">
        <w:rPr>
          <w:rFonts w:ascii="Century Gothic" w:eastAsia="Times New Roman" w:hAnsi="Century Gothic" w:cs="Times New Roman"/>
          <w:b/>
          <w:sz w:val="20"/>
          <w:szCs w:val="20"/>
          <w:lang w:eastAsia="ar-SA" w:bidi="ar-SA"/>
        </w:rPr>
        <w:t>iew of the LCA’s Ecclesiastical</w:t>
      </w:r>
      <w:r w:rsidRPr="006C1534">
        <w:rPr>
          <w:rFonts w:ascii="Century Gothic" w:eastAsia="Times New Roman" w:hAnsi="Century Gothic" w:cs="Times New Roman"/>
          <w:b/>
          <w:sz w:val="20"/>
          <w:szCs w:val="20"/>
          <w:lang w:eastAsia="ar-SA" w:bidi="ar-SA"/>
        </w:rPr>
        <w:t xml:space="preserve"> Discipline, Adjudication and Appeals Provisions, Policies and Processes  </w:t>
      </w:r>
    </w:p>
    <w:p w14:paraId="196D7076" w14:textId="7236E091" w:rsidR="004541ED" w:rsidRPr="006C1534" w:rsidRDefault="004541ED" w:rsidP="00F92275">
      <w:pPr>
        <w:widowControl w:val="0"/>
        <w:suppressAutoHyphens/>
        <w:ind w:left="709" w:hanging="709"/>
        <w:jc w:val="center"/>
        <w:rPr>
          <w:rFonts w:ascii="Century Gothic" w:eastAsia="Times New Roman" w:hAnsi="Century Gothic" w:cs="Times New Roman"/>
          <w:b/>
          <w:sz w:val="20"/>
          <w:szCs w:val="20"/>
          <w:lang w:eastAsia="ar-SA" w:bidi="ar-SA"/>
        </w:rPr>
      </w:pPr>
    </w:p>
    <w:p w14:paraId="09C73370" w14:textId="18684322" w:rsidR="00F92275" w:rsidRPr="006C1534" w:rsidRDefault="00F92275" w:rsidP="00F92275">
      <w:pPr>
        <w:widowControl w:val="0"/>
        <w:suppressAutoHyphens/>
        <w:ind w:left="709" w:hanging="709"/>
        <w:jc w:val="center"/>
        <w:rPr>
          <w:rFonts w:ascii="Century Gothic" w:eastAsia="Times New Roman" w:hAnsi="Century Gothic" w:cs="Times New Roman"/>
          <w:b/>
          <w:sz w:val="20"/>
          <w:szCs w:val="20"/>
          <w:lang w:eastAsia="ar-SA" w:bidi="ar-SA"/>
        </w:rPr>
      </w:pPr>
    </w:p>
    <w:p w14:paraId="23AA8596" w14:textId="77777777" w:rsidR="00F92275" w:rsidRPr="006C1534" w:rsidRDefault="00F92275" w:rsidP="00F92275">
      <w:pPr>
        <w:widowControl w:val="0"/>
        <w:tabs>
          <w:tab w:val="center" w:pos="4153"/>
          <w:tab w:val="right" w:pos="8306"/>
        </w:tabs>
        <w:suppressAutoHyphens/>
        <w:rPr>
          <w:rFonts w:ascii="Century Gothic" w:eastAsia="Times New Roman" w:hAnsi="Century Gothic" w:cs="Times New Roman"/>
          <w:b/>
          <w:sz w:val="20"/>
          <w:szCs w:val="20"/>
          <w:lang w:eastAsia="ar-SA" w:bidi="ar-SA"/>
        </w:rPr>
      </w:pPr>
      <w:r w:rsidRPr="006C1534">
        <w:rPr>
          <w:rFonts w:ascii="Century Gothic" w:eastAsia="Times New Roman" w:hAnsi="Century Gothic" w:cs="Times New Roman"/>
          <w:b/>
          <w:sz w:val="20"/>
          <w:szCs w:val="20"/>
          <w:lang w:eastAsia="ar-SA" w:bidi="ar-SA"/>
        </w:rPr>
        <w:t>BACKGROUND</w:t>
      </w:r>
    </w:p>
    <w:p w14:paraId="5FD3802A" w14:textId="77777777" w:rsidR="00F92275" w:rsidRPr="006C1534" w:rsidRDefault="00F92275" w:rsidP="00F92275">
      <w:pPr>
        <w:widowControl w:val="0"/>
        <w:tabs>
          <w:tab w:val="center" w:pos="4153"/>
          <w:tab w:val="right" w:pos="8306"/>
        </w:tabs>
        <w:suppressAutoHyphens/>
        <w:rPr>
          <w:rFonts w:ascii="Century Gothic" w:eastAsia="Times New Roman" w:hAnsi="Century Gothic" w:cs="Times New Roman"/>
          <w:b/>
          <w:sz w:val="20"/>
          <w:szCs w:val="20"/>
          <w:lang w:eastAsia="ar-SA" w:bidi="ar-SA"/>
        </w:rPr>
      </w:pPr>
    </w:p>
    <w:p w14:paraId="4FE8BFB2" w14:textId="7F688062" w:rsidR="00F92275" w:rsidRPr="006C1534" w:rsidRDefault="00CE3DEB" w:rsidP="00F92275">
      <w:pPr>
        <w:widowControl w:val="0"/>
        <w:tabs>
          <w:tab w:val="center" w:pos="4153"/>
          <w:tab w:val="right" w:pos="8306"/>
        </w:tabs>
        <w:suppressAutoHyphens/>
        <w:rPr>
          <w:rFonts w:ascii="Century Gothic" w:eastAsia="Times New Roman" w:hAnsi="Century Gothic" w:cs="Times New Roman"/>
          <w:sz w:val="20"/>
          <w:szCs w:val="20"/>
          <w:lang w:val="en-US" w:eastAsia="ar-SA" w:bidi="ar-SA"/>
        </w:rPr>
      </w:pPr>
      <w:r w:rsidRPr="006C1534">
        <w:rPr>
          <w:rFonts w:ascii="Century Gothic" w:eastAsia="Times New Roman" w:hAnsi="Century Gothic" w:cs="Times New Roman"/>
          <w:sz w:val="20"/>
          <w:szCs w:val="20"/>
          <w:lang w:val="en-US" w:eastAsia="ar-SA" w:bidi="ar-SA"/>
        </w:rPr>
        <w:t xml:space="preserve">At its Convention in October </w:t>
      </w:r>
      <w:proofErr w:type="gramStart"/>
      <w:r w:rsidRPr="006C1534">
        <w:rPr>
          <w:rFonts w:ascii="Century Gothic" w:eastAsia="Times New Roman" w:hAnsi="Century Gothic" w:cs="Times New Roman"/>
          <w:sz w:val="20"/>
          <w:szCs w:val="20"/>
          <w:lang w:val="en-US" w:eastAsia="ar-SA" w:bidi="ar-SA"/>
        </w:rPr>
        <w:t>2018</w:t>
      </w:r>
      <w:proofErr w:type="gramEnd"/>
      <w:r w:rsidR="00F92275" w:rsidRPr="006C1534">
        <w:rPr>
          <w:rFonts w:ascii="Century Gothic" w:eastAsia="Times New Roman" w:hAnsi="Century Gothic" w:cs="Times New Roman"/>
          <w:sz w:val="20"/>
          <w:szCs w:val="20"/>
          <w:lang w:val="en-US" w:eastAsia="ar-SA" w:bidi="ar-SA"/>
        </w:rPr>
        <w:t xml:space="preserve"> the LCA General Synod adopted the following resolution:</w:t>
      </w:r>
    </w:p>
    <w:p w14:paraId="2F0EF3D8" w14:textId="77777777" w:rsidR="00F92275" w:rsidRPr="006C1534" w:rsidRDefault="00F92275" w:rsidP="00F92275">
      <w:pPr>
        <w:widowControl w:val="0"/>
        <w:tabs>
          <w:tab w:val="left" w:pos="930"/>
        </w:tabs>
        <w:suppressAutoHyphens/>
        <w:rPr>
          <w:rFonts w:ascii="Century Gothic" w:eastAsia="Times New Roman" w:hAnsi="Century Gothic" w:cs="Times New Roman"/>
          <w:sz w:val="20"/>
          <w:szCs w:val="20"/>
          <w:lang w:val="en-US" w:eastAsia="ar-SA" w:bidi="ar-SA"/>
        </w:rPr>
      </w:pPr>
      <w:r w:rsidRPr="006C1534">
        <w:rPr>
          <w:rFonts w:ascii="Century Gothic" w:eastAsia="Times New Roman" w:hAnsi="Century Gothic" w:cs="Times New Roman"/>
          <w:sz w:val="20"/>
          <w:szCs w:val="20"/>
          <w:lang w:val="en-US" w:eastAsia="ar-SA" w:bidi="ar-SA"/>
        </w:rPr>
        <w:tab/>
      </w:r>
    </w:p>
    <w:p w14:paraId="2E2F1B85" w14:textId="77777777" w:rsidR="00CE3DEB" w:rsidRPr="006C1534" w:rsidRDefault="00CE3DEB" w:rsidP="00CE3DEB">
      <w:pPr>
        <w:widowControl w:val="0"/>
        <w:tabs>
          <w:tab w:val="center" w:pos="4153"/>
          <w:tab w:val="right" w:pos="8306"/>
        </w:tabs>
        <w:suppressAutoHyphens/>
        <w:rPr>
          <w:rFonts w:ascii="Century Gothic" w:eastAsia="Times New Roman" w:hAnsi="Century Gothic" w:cs="Arial"/>
          <w:b/>
          <w:i/>
          <w:sz w:val="20"/>
          <w:szCs w:val="20"/>
          <w:lang w:eastAsia="en-US" w:bidi="ar-SA"/>
        </w:rPr>
      </w:pPr>
      <w:proofErr w:type="gramStart"/>
      <w:r w:rsidRPr="006C1534">
        <w:rPr>
          <w:rFonts w:ascii="Century Gothic" w:eastAsia="Times New Roman" w:hAnsi="Century Gothic" w:cs="Arial"/>
          <w:b/>
          <w:i/>
          <w:sz w:val="20"/>
          <w:szCs w:val="20"/>
          <w:lang w:eastAsia="en-US" w:bidi="ar-SA"/>
        </w:rPr>
        <w:t>The General Synod requests the General Church Board to undertake a review of the LCA’s overall Ecclesiastical Discipline Adjudication and Appeal’s provisions, policies and processes including a review of the PSD and related policies, procedures and practices, in response to concerns raised in congregational and district pastors conference proposals submitted to this Synod on matters related to the discipline and judicial system of the Church.</w:t>
      </w:r>
      <w:proofErr w:type="gramEnd"/>
    </w:p>
    <w:p w14:paraId="603F7F7A" w14:textId="77777777" w:rsidR="00CE3DEB" w:rsidRPr="006C1534" w:rsidRDefault="00CE3DEB" w:rsidP="00CE3DEB">
      <w:pPr>
        <w:widowControl w:val="0"/>
        <w:tabs>
          <w:tab w:val="center" w:pos="4153"/>
          <w:tab w:val="right" w:pos="8306"/>
        </w:tabs>
        <w:suppressAutoHyphens/>
        <w:rPr>
          <w:rFonts w:ascii="Century Gothic" w:eastAsia="Times New Roman" w:hAnsi="Century Gothic" w:cs="Arial"/>
          <w:b/>
          <w:i/>
          <w:sz w:val="20"/>
          <w:szCs w:val="20"/>
          <w:lang w:eastAsia="en-US" w:bidi="ar-SA"/>
        </w:rPr>
      </w:pPr>
      <w:r w:rsidRPr="006C1534">
        <w:rPr>
          <w:rFonts w:ascii="Century Gothic" w:eastAsia="Times New Roman" w:hAnsi="Century Gothic" w:cs="Arial"/>
          <w:b/>
          <w:i/>
          <w:sz w:val="20"/>
          <w:szCs w:val="20"/>
          <w:lang w:eastAsia="en-US" w:bidi="ar-SA"/>
        </w:rPr>
        <w:t xml:space="preserve">That the review </w:t>
      </w:r>
      <w:proofErr w:type="gramStart"/>
      <w:r w:rsidRPr="006C1534">
        <w:rPr>
          <w:rFonts w:ascii="Century Gothic" w:eastAsia="Times New Roman" w:hAnsi="Century Gothic" w:cs="Arial"/>
          <w:b/>
          <w:i/>
          <w:sz w:val="20"/>
          <w:szCs w:val="20"/>
          <w:lang w:eastAsia="en-US" w:bidi="ar-SA"/>
        </w:rPr>
        <w:t>be conducted</w:t>
      </w:r>
      <w:proofErr w:type="gramEnd"/>
      <w:r w:rsidRPr="006C1534">
        <w:rPr>
          <w:rFonts w:ascii="Century Gothic" w:eastAsia="Times New Roman" w:hAnsi="Century Gothic" w:cs="Arial"/>
          <w:b/>
          <w:i/>
          <w:sz w:val="20"/>
          <w:szCs w:val="20"/>
          <w:lang w:eastAsia="en-US" w:bidi="ar-SA"/>
        </w:rPr>
        <w:t xml:space="preserve"> by people with no involvement in allegations against the PSD nor with any responsibility for PSD.  Those undertaking the review to be members of the LCA and include </w:t>
      </w:r>
      <w:proofErr w:type="gramStart"/>
      <w:r w:rsidRPr="006C1534">
        <w:rPr>
          <w:rFonts w:ascii="Century Gothic" w:eastAsia="Times New Roman" w:hAnsi="Century Gothic" w:cs="Arial"/>
          <w:b/>
          <w:i/>
          <w:sz w:val="20"/>
          <w:szCs w:val="20"/>
          <w:lang w:eastAsia="en-US" w:bidi="ar-SA"/>
        </w:rPr>
        <w:t>high level</w:t>
      </w:r>
      <w:proofErr w:type="gramEnd"/>
      <w:r w:rsidRPr="006C1534">
        <w:rPr>
          <w:rFonts w:ascii="Century Gothic" w:eastAsia="Times New Roman" w:hAnsi="Century Gothic" w:cs="Arial"/>
          <w:b/>
          <w:i/>
          <w:sz w:val="20"/>
          <w:szCs w:val="20"/>
          <w:lang w:eastAsia="en-US" w:bidi="ar-SA"/>
        </w:rPr>
        <w:t xml:space="preserve"> theological expertise and knowledge of police and judicial matters as well as the Royal Commission into the Institutional Abuse of Children.  </w:t>
      </w:r>
      <w:proofErr w:type="gramStart"/>
      <w:r w:rsidRPr="006C1534">
        <w:rPr>
          <w:rFonts w:ascii="Century Gothic" w:eastAsia="Times New Roman" w:hAnsi="Century Gothic" w:cs="Arial"/>
          <w:b/>
          <w:i/>
          <w:sz w:val="20"/>
          <w:szCs w:val="20"/>
          <w:lang w:eastAsia="en-US" w:bidi="ar-SA"/>
        </w:rPr>
        <w:t>That submissions</w:t>
      </w:r>
      <w:proofErr w:type="gramEnd"/>
      <w:r w:rsidRPr="006C1534">
        <w:rPr>
          <w:rFonts w:ascii="Century Gothic" w:eastAsia="Times New Roman" w:hAnsi="Century Gothic" w:cs="Arial"/>
          <w:b/>
          <w:i/>
          <w:sz w:val="20"/>
          <w:szCs w:val="20"/>
          <w:lang w:eastAsia="en-US" w:bidi="ar-SA"/>
        </w:rPr>
        <w:t xml:space="preserve"> to the review be sought from interested parties.</w:t>
      </w:r>
    </w:p>
    <w:p w14:paraId="79223511" w14:textId="77777777" w:rsidR="00F92275" w:rsidRPr="006C1534" w:rsidRDefault="00F92275" w:rsidP="00F92275">
      <w:pPr>
        <w:widowControl w:val="0"/>
        <w:tabs>
          <w:tab w:val="center" w:pos="4153"/>
          <w:tab w:val="right" w:pos="8306"/>
        </w:tabs>
        <w:suppressAutoHyphens/>
        <w:rPr>
          <w:rFonts w:ascii="Century Gothic" w:eastAsia="Times New Roman" w:hAnsi="Century Gothic" w:cs="Times New Roman"/>
          <w:sz w:val="20"/>
          <w:szCs w:val="20"/>
          <w:lang w:val="en-US" w:eastAsia="ar-SA" w:bidi="ar-SA"/>
        </w:rPr>
      </w:pPr>
    </w:p>
    <w:p w14:paraId="305ACF2D" w14:textId="34363536" w:rsidR="00F92275" w:rsidRPr="006C1534" w:rsidRDefault="00DA333E" w:rsidP="00F92275">
      <w:pPr>
        <w:widowControl w:val="0"/>
        <w:tabs>
          <w:tab w:val="center" w:pos="4153"/>
          <w:tab w:val="right" w:pos="8306"/>
        </w:tabs>
        <w:suppressAutoHyphens/>
        <w:rPr>
          <w:rFonts w:ascii="Century Gothic" w:eastAsia="Times New Roman" w:hAnsi="Century Gothic" w:cs="Times New Roman"/>
          <w:sz w:val="20"/>
          <w:szCs w:val="20"/>
          <w:lang w:val="en-US" w:eastAsia="ar-SA" w:bidi="ar-SA"/>
        </w:rPr>
      </w:pPr>
      <w:r w:rsidRPr="006C1534">
        <w:rPr>
          <w:rFonts w:ascii="Century Gothic" w:eastAsia="Times New Roman" w:hAnsi="Century Gothic" w:cs="Times New Roman"/>
          <w:sz w:val="20"/>
          <w:szCs w:val="20"/>
          <w:lang w:val="en-US" w:eastAsia="ar-SA" w:bidi="ar-SA"/>
        </w:rPr>
        <w:t>As highlighted in the Synod resolution, the resolution was responding to a range of concerns expressed by a number of LCA bodies in respect to the judicial system of the church and the work of the Professional Standards Department</w:t>
      </w:r>
      <w:r w:rsidR="00B12E20" w:rsidRPr="006C1534">
        <w:rPr>
          <w:rFonts w:ascii="Century Gothic" w:eastAsia="Times New Roman" w:hAnsi="Century Gothic" w:cs="Times New Roman"/>
          <w:sz w:val="20"/>
          <w:szCs w:val="20"/>
          <w:lang w:val="en-US" w:eastAsia="ar-SA" w:bidi="ar-SA"/>
        </w:rPr>
        <w:t>.</w:t>
      </w:r>
    </w:p>
    <w:p w14:paraId="26CAD0E2" w14:textId="77777777" w:rsidR="00F92275" w:rsidRPr="006C1534" w:rsidRDefault="00F92275" w:rsidP="00F92275">
      <w:pPr>
        <w:widowControl w:val="0"/>
        <w:tabs>
          <w:tab w:val="center" w:pos="4153"/>
          <w:tab w:val="right" w:pos="8306"/>
        </w:tabs>
        <w:suppressAutoHyphens/>
        <w:rPr>
          <w:rFonts w:ascii="Century Gothic" w:eastAsia="Times New Roman" w:hAnsi="Century Gothic" w:cs="Times New Roman"/>
          <w:sz w:val="20"/>
          <w:szCs w:val="20"/>
          <w:lang w:val="en-US" w:eastAsia="ar-SA" w:bidi="ar-SA"/>
        </w:rPr>
      </w:pPr>
    </w:p>
    <w:p w14:paraId="596470EE" w14:textId="25474B71" w:rsidR="00F92275" w:rsidRPr="006C1534" w:rsidRDefault="00DA333E" w:rsidP="003E5D73">
      <w:pPr>
        <w:widowControl w:val="0"/>
        <w:tabs>
          <w:tab w:val="center" w:pos="4153"/>
          <w:tab w:val="right" w:pos="8306"/>
        </w:tabs>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val="en-US" w:eastAsia="ar-SA" w:bidi="ar-SA"/>
        </w:rPr>
        <w:t xml:space="preserve">The resolution aims to undertake the review in a comprehensive and integrated way, rather than address specific issues in a piecemeal manner. </w:t>
      </w:r>
    </w:p>
    <w:p w14:paraId="7D4D2D54" w14:textId="77777777" w:rsidR="003E5D73" w:rsidRPr="006C1534" w:rsidRDefault="003E5D73" w:rsidP="003E5D73">
      <w:pPr>
        <w:widowControl w:val="0"/>
        <w:tabs>
          <w:tab w:val="center" w:pos="4153"/>
          <w:tab w:val="right" w:pos="8306"/>
        </w:tabs>
        <w:suppressAutoHyphens/>
        <w:rPr>
          <w:rFonts w:ascii="Century Gothic" w:eastAsia="Times New Roman" w:hAnsi="Century Gothic" w:cs="Times New Roman"/>
          <w:sz w:val="20"/>
          <w:szCs w:val="20"/>
          <w:lang w:eastAsia="ar-SA" w:bidi="ar-SA"/>
        </w:rPr>
      </w:pPr>
    </w:p>
    <w:p w14:paraId="14D0EBAD" w14:textId="7262DD2F" w:rsidR="003E5D73" w:rsidRPr="006C1534" w:rsidRDefault="00DA333E" w:rsidP="003E5D73">
      <w:pPr>
        <w:widowControl w:val="0"/>
        <w:tabs>
          <w:tab w:val="center" w:pos="4153"/>
          <w:tab w:val="right" w:pos="8306"/>
        </w:tabs>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 xml:space="preserve">The Synod also resolved that the review </w:t>
      </w:r>
      <w:proofErr w:type="gramStart"/>
      <w:r w:rsidRPr="006C1534">
        <w:rPr>
          <w:rFonts w:ascii="Century Gothic" w:eastAsia="Times New Roman" w:hAnsi="Century Gothic" w:cs="Times New Roman"/>
          <w:sz w:val="20"/>
          <w:szCs w:val="20"/>
          <w:lang w:eastAsia="ar-SA" w:bidi="ar-SA"/>
        </w:rPr>
        <w:t>be conducted</w:t>
      </w:r>
      <w:proofErr w:type="gramEnd"/>
      <w:r w:rsidRPr="006C1534">
        <w:rPr>
          <w:rFonts w:ascii="Century Gothic" w:eastAsia="Times New Roman" w:hAnsi="Century Gothic" w:cs="Times New Roman"/>
          <w:sz w:val="20"/>
          <w:szCs w:val="20"/>
          <w:lang w:eastAsia="ar-SA" w:bidi="ar-SA"/>
        </w:rPr>
        <w:t xml:space="preserve"> as independently as possible, but the ‘review team’ membership is drawn from the church and consist of people with the requisite skills, qualifications and experience. </w:t>
      </w:r>
    </w:p>
    <w:p w14:paraId="060262BE" w14:textId="77777777" w:rsidR="00F92275" w:rsidRPr="006C1534" w:rsidRDefault="00F92275" w:rsidP="00F92275">
      <w:pPr>
        <w:widowControl w:val="0"/>
        <w:tabs>
          <w:tab w:val="center" w:pos="4153"/>
          <w:tab w:val="right" w:pos="8306"/>
        </w:tabs>
        <w:suppressAutoHyphens/>
        <w:rPr>
          <w:rFonts w:ascii="Century Gothic" w:eastAsia="Times New Roman" w:hAnsi="Century Gothic" w:cs="Times New Roman"/>
          <w:sz w:val="20"/>
          <w:szCs w:val="20"/>
          <w:lang w:val="en-US" w:eastAsia="ar-SA" w:bidi="ar-SA"/>
        </w:rPr>
      </w:pPr>
    </w:p>
    <w:p w14:paraId="2492D3D7" w14:textId="52A716AA" w:rsidR="00F92275" w:rsidRPr="006C1534" w:rsidRDefault="00B93062" w:rsidP="00F92275">
      <w:pPr>
        <w:widowControl w:val="0"/>
        <w:tabs>
          <w:tab w:val="center" w:pos="4153"/>
          <w:tab w:val="right" w:pos="8306"/>
        </w:tabs>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b/>
          <w:sz w:val="20"/>
          <w:szCs w:val="20"/>
          <w:lang w:eastAsia="ar-SA" w:bidi="ar-SA"/>
        </w:rPr>
        <w:t xml:space="preserve">TERMS OF REFERENCE </w:t>
      </w:r>
    </w:p>
    <w:p w14:paraId="2FD59727" w14:textId="2F8F16DC" w:rsidR="00F92275" w:rsidRPr="006C1534" w:rsidRDefault="006D56D1" w:rsidP="00F92275">
      <w:pPr>
        <w:widowControl w:val="0"/>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To enable</w:t>
      </w:r>
      <w:r w:rsidR="00B93062" w:rsidRPr="006C1534">
        <w:rPr>
          <w:rFonts w:ascii="Century Gothic" w:eastAsia="Times New Roman" w:hAnsi="Century Gothic" w:cs="Times New Roman"/>
          <w:sz w:val="20"/>
          <w:szCs w:val="20"/>
          <w:lang w:eastAsia="ar-SA" w:bidi="ar-SA"/>
        </w:rPr>
        <w:t xml:space="preserve"> the LCA’s ecclesiastical discipline, adjudication and appeals structures, policies, processes and procedures to meet the aspirations and responsibilities of the Church and </w:t>
      </w:r>
      <w:r w:rsidRPr="006C1534">
        <w:rPr>
          <w:rFonts w:ascii="Century Gothic" w:eastAsia="Times New Roman" w:hAnsi="Century Gothic" w:cs="Times New Roman"/>
          <w:sz w:val="20"/>
          <w:szCs w:val="20"/>
          <w:lang w:eastAsia="ar-SA" w:bidi="ar-SA"/>
        </w:rPr>
        <w:t xml:space="preserve">which </w:t>
      </w:r>
      <w:r w:rsidR="00B93062" w:rsidRPr="006C1534">
        <w:rPr>
          <w:rFonts w:ascii="Century Gothic" w:eastAsia="Times New Roman" w:hAnsi="Century Gothic" w:cs="Times New Roman"/>
          <w:sz w:val="20"/>
          <w:szCs w:val="20"/>
          <w:lang w:eastAsia="ar-SA" w:bidi="ar-SA"/>
        </w:rPr>
        <w:t>are consistent with contemporary standards the</w:t>
      </w:r>
      <w:r w:rsidR="00DA333E" w:rsidRPr="006C1534">
        <w:rPr>
          <w:rFonts w:ascii="Century Gothic" w:eastAsia="Times New Roman" w:hAnsi="Century Gothic" w:cs="Times New Roman"/>
          <w:sz w:val="20"/>
          <w:szCs w:val="20"/>
          <w:lang w:eastAsia="ar-SA" w:bidi="ar-SA"/>
        </w:rPr>
        <w:t xml:space="preserve"> review</w:t>
      </w:r>
      <w:r w:rsidR="0082495C" w:rsidRPr="006C1534">
        <w:rPr>
          <w:rFonts w:ascii="Century Gothic" w:eastAsia="Times New Roman" w:hAnsi="Century Gothic" w:cs="Times New Roman"/>
          <w:sz w:val="20"/>
          <w:szCs w:val="20"/>
          <w:lang w:eastAsia="ar-SA" w:bidi="ar-SA"/>
        </w:rPr>
        <w:t xml:space="preserve"> will</w:t>
      </w:r>
      <w:r w:rsidR="00F92275" w:rsidRPr="006C1534">
        <w:rPr>
          <w:rFonts w:ascii="Century Gothic" w:eastAsia="Times New Roman" w:hAnsi="Century Gothic" w:cs="Times New Roman"/>
          <w:sz w:val="20"/>
          <w:szCs w:val="20"/>
          <w:lang w:eastAsia="ar-SA" w:bidi="ar-SA"/>
        </w:rPr>
        <w:t>:</w:t>
      </w:r>
    </w:p>
    <w:p w14:paraId="301487EA" w14:textId="1F6CBA2F" w:rsidR="00F92275" w:rsidRPr="006C1534" w:rsidRDefault="00B93062" w:rsidP="00F92275">
      <w:pPr>
        <w:widowControl w:val="0"/>
        <w:numPr>
          <w:ilvl w:val="0"/>
          <w:numId w:val="11"/>
        </w:numPr>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Examine the LCA’s Ecclesiastical Discipline, Adjudication and Appeals provisions, policies and procedures, including the role of the Professional Standards Department</w:t>
      </w:r>
      <w:r w:rsidR="006D56D1" w:rsidRPr="006C1534">
        <w:rPr>
          <w:rFonts w:ascii="Century Gothic" w:eastAsia="Times New Roman" w:hAnsi="Century Gothic" w:cs="Times New Roman"/>
          <w:sz w:val="20"/>
          <w:szCs w:val="20"/>
          <w:lang w:eastAsia="ar-SA" w:bidi="ar-SA"/>
        </w:rPr>
        <w:t xml:space="preserve"> and Reconciliation Ministry</w:t>
      </w:r>
      <w:r w:rsidR="008748BD" w:rsidRPr="006C1534">
        <w:rPr>
          <w:rFonts w:ascii="Century Gothic" w:eastAsia="Times New Roman" w:hAnsi="Century Gothic" w:cs="Times New Roman"/>
          <w:sz w:val="20"/>
          <w:szCs w:val="20"/>
          <w:lang w:eastAsia="ar-SA" w:bidi="ar-SA"/>
        </w:rPr>
        <w:t>;</w:t>
      </w:r>
    </w:p>
    <w:p w14:paraId="06B8A611" w14:textId="5868E62A" w:rsidR="00A24FCC" w:rsidRPr="006C1534" w:rsidRDefault="00A24FCC" w:rsidP="00F92275">
      <w:pPr>
        <w:widowControl w:val="0"/>
        <w:numPr>
          <w:ilvl w:val="0"/>
          <w:numId w:val="11"/>
        </w:numPr>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 xml:space="preserve">Call for and receive submissions from interested parties; </w:t>
      </w:r>
    </w:p>
    <w:p w14:paraId="1EAEE032" w14:textId="5027D237" w:rsidR="00F92275" w:rsidRPr="006C1534" w:rsidRDefault="00B93062" w:rsidP="00F92275">
      <w:pPr>
        <w:widowControl w:val="0"/>
        <w:numPr>
          <w:ilvl w:val="0"/>
          <w:numId w:val="11"/>
        </w:numPr>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Identify the relevant issues and concerns with the current arrangements and any anticipated issues</w:t>
      </w:r>
      <w:r w:rsidR="004123C6" w:rsidRPr="006C1534">
        <w:rPr>
          <w:rFonts w:ascii="Century Gothic" w:eastAsia="Times New Roman" w:hAnsi="Century Gothic" w:cs="Times New Roman"/>
          <w:sz w:val="20"/>
          <w:szCs w:val="20"/>
          <w:lang w:eastAsia="ar-SA" w:bidi="ar-SA"/>
        </w:rPr>
        <w:t>;</w:t>
      </w:r>
    </w:p>
    <w:p w14:paraId="35DB9CE1" w14:textId="2AA40156" w:rsidR="00F92275" w:rsidRPr="006C1534" w:rsidRDefault="00B93062" w:rsidP="00F92275">
      <w:pPr>
        <w:widowControl w:val="0"/>
        <w:numPr>
          <w:ilvl w:val="0"/>
          <w:numId w:val="11"/>
        </w:numPr>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Where appropriate, identify and examine systems used in other organ</w:t>
      </w:r>
      <w:r w:rsidR="00672B95" w:rsidRPr="006C1534">
        <w:rPr>
          <w:rFonts w:ascii="Century Gothic" w:eastAsia="Times New Roman" w:hAnsi="Century Gothic" w:cs="Times New Roman"/>
          <w:sz w:val="20"/>
          <w:szCs w:val="20"/>
          <w:lang w:eastAsia="ar-SA" w:bidi="ar-SA"/>
        </w:rPr>
        <w:t>isations;</w:t>
      </w:r>
      <w:r w:rsidRPr="006C1534">
        <w:rPr>
          <w:rFonts w:ascii="Century Gothic" w:eastAsia="Times New Roman" w:hAnsi="Century Gothic" w:cs="Times New Roman"/>
          <w:sz w:val="20"/>
          <w:szCs w:val="20"/>
          <w:lang w:eastAsia="ar-SA" w:bidi="ar-SA"/>
        </w:rPr>
        <w:t xml:space="preserve"> </w:t>
      </w:r>
    </w:p>
    <w:p w14:paraId="1C91923D" w14:textId="77777777" w:rsidR="00B93062" w:rsidRPr="006C1534" w:rsidRDefault="00B93062" w:rsidP="00F92275">
      <w:pPr>
        <w:widowControl w:val="0"/>
        <w:numPr>
          <w:ilvl w:val="0"/>
          <w:numId w:val="11"/>
        </w:numPr>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Examine any other relevant matters; and</w:t>
      </w:r>
    </w:p>
    <w:p w14:paraId="451E3EDA" w14:textId="35F30F9E" w:rsidR="00F92275" w:rsidRPr="006C1534" w:rsidRDefault="00B93062" w:rsidP="00F92275">
      <w:pPr>
        <w:widowControl w:val="0"/>
        <w:numPr>
          <w:ilvl w:val="0"/>
          <w:numId w:val="11"/>
        </w:numPr>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 xml:space="preserve">Make </w:t>
      </w:r>
      <w:r w:rsidR="00A24FCC" w:rsidRPr="006C1534">
        <w:rPr>
          <w:rFonts w:ascii="Century Gothic" w:eastAsia="Times New Roman" w:hAnsi="Century Gothic" w:cs="Times New Roman"/>
          <w:sz w:val="20"/>
          <w:szCs w:val="20"/>
          <w:lang w:eastAsia="ar-SA" w:bidi="ar-SA"/>
        </w:rPr>
        <w:t>recommendations in a final report to the General Church Board</w:t>
      </w:r>
      <w:r w:rsidR="00672B95" w:rsidRPr="006C1534">
        <w:rPr>
          <w:rFonts w:ascii="Century Gothic" w:eastAsia="Times New Roman" w:hAnsi="Century Gothic" w:cs="Times New Roman"/>
          <w:sz w:val="20"/>
          <w:szCs w:val="20"/>
          <w:lang w:eastAsia="ar-SA" w:bidi="ar-SA"/>
        </w:rPr>
        <w:t>.</w:t>
      </w:r>
    </w:p>
    <w:p w14:paraId="05F96DCE" w14:textId="77777777" w:rsidR="00281784" w:rsidRPr="006C1534" w:rsidRDefault="00281784" w:rsidP="00F92275">
      <w:pPr>
        <w:widowControl w:val="0"/>
        <w:suppressAutoHyphens/>
        <w:rPr>
          <w:rFonts w:ascii="Century Gothic" w:eastAsia="Times New Roman" w:hAnsi="Century Gothic" w:cs="Times New Roman"/>
          <w:sz w:val="20"/>
          <w:szCs w:val="20"/>
          <w:lang w:eastAsia="ar-SA" w:bidi="ar-SA"/>
        </w:rPr>
      </w:pPr>
    </w:p>
    <w:p w14:paraId="3BA4C0D2" w14:textId="77777777" w:rsidR="000243CC" w:rsidRPr="006C1534" w:rsidRDefault="000243CC" w:rsidP="00F92275">
      <w:pPr>
        <w:widowControl w:val="0"/>
        <w:suppressAutoHyphens/>
        <w:ind w:left="709" w:hanging="709"/>
        <w:rPr>
          <w:rFonts w:ascii="Century Gothic" w:eastAsia="Times New Roman" w:hAnsi="Century Gothic" w:cs="Times New Roman"/>
          <w:b/>
          <w:sz w:val="20"/>
          <w:szCs w:val="20"/>
          <w:lang w:eastAsia="ar-SA" w:bidi="ar-SA"/>
        </w:rPr>
      </w:pPr>
    </w:p>
    <w:p w14:paraId="42C72DED" w14:textId="77777777" w:rsidR="000243CC" w:rsidRPr="006C1534" w:rsidRDefault="000243CC" w:rsidP="00F92275">
      <w:pPr>
        <w:widowControl w:val="0"/>
        <w:suppressAutoHyphens/>
        <w:ind w:left="709" w:hanging="709"/>
        <w:rPr>
          <w:rFonts w:ascii="Century Gothic" w:eastAsia="Times New Roman" w:hAnsi="Century Gothic" w:cs="Times New Roman"/>
          <w:b/>
          <w:sz w:val="20"/>
          <w:szCs w:val="20"/>
          <w:lang w:eastAsia="ar-SA" w:bidi="ar-SA"/>
        </w:rPr>
      </w:pPr>
    </w:p>
    <w:p w14:paraId="4CF6186E" w14:textId="77777777" w:rsidR="00F92275" w:rsidRPr="006C1534" w:rsidRDefault="00F92275" w:rsidP="00F92275">
      <w:pPr>
        <w:widowControl w:val="0"/>
        <w:suppressAutoHyphens/>
        <w:ind w:left="709" w:hanging="709"/>
        <w:rPr>
          <w:rFonts w:ascii="Century Gothic" w:eastAsia="Times New Roman" w:hAnsi="Century Gothic" w:cs="Times New Roman"/>
          <w:b/>
          <w:sz w:val="20"/>
          <w:szCs w:val="20"/>
          <w:lang w:eastAsia="ar-SA" w:bidi="ar-SA"/>
        </w:rPr>
      </w:pPr>
      <w:r w:rsidRPr="006C1534">
        <w:rPr>
          <w:rFonts w:ascii="Century Gothic" w:eastAsia="Times New Roman" w:hAnsi="Century Gothic" w:cs="Times New Roman"/>
          <w:b/>
          <w:sz w:val="20"/>
          <w:szCs w:val="20"/>
          <w:lang w:eastAsia="ar-SA" w:bidi="ar-SA"/>
        </w:rPr>
        <w:t>SCOPE OF WORK</w:t>
      </w:r>
    </w:p>
    <w:p w14:paraId="2CB393ED" w14:textId="5817CBFD" w:rsidR="006D56D1" w:rsidRPr="006C1534" w:rsidRDefault="00E06ECD" w:rsidP="005E4303">
      <w:pPr>
        <w:widowControl w:val="0"/>
        <w:suppressAutoHyphens/>
        <w:contextualSpacing/>
        <w:rPr>
          <w:rFonts w:ascii="Century Gothic" w:eastAsia="MS Mincho"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 xml:space="preserve">The </w:t>
      </w:r>
      <w:proofErr w:type="gramStart"/>
      <w:r w:rsidRPr="006C1534">
        <w:rPr>
          <w:rFonts w:ascii="Century Gothic" w:eastAsia="Times New Roman" w:hAnsi="Century Gothic" w:cs="Times New Roman"/>
          <w:sz w:val="20"/>
          <w:szCs w:val="20"/>
          <w:lang w:eastAsia="ar-SA" w:bidi="ar-SA"/>
        </w:rPr>
        <w:t xml:space="preserve">scope of </w:t>
      </w:r>
      <w:r w:rsidR="006D56D1" w:rsidRPr="006C1534">
        <w:rPr>
          <w:rFonts w:ascii="Century Gothic" w:eastAsia="Times New Roman" w:hAnsi="Century Gothic" w:cs="Times New Roman"/>
          <w:sz w:val="20"/>
          <w:szCs w:val="20"/>
          <w:lang w:eastAsia="ar-SA" w:bidi="ar-SA"/>
        </w:rPr>
        <w:t>work will be determined by the review team</w:t>
      </w:r>
      <w:r w:rsidR="00672B95" w:rsidRPr="006C1534">
        <w:rPr>
          <w:rFonts w:ascii="Century Gothic" w:eastAsia="Times New Roman" w:hAnsi="Century Gothic" w:cs="Times New Roman"/>
          <w:sz w:val="20"/>
          <w:szCs w:val="20"/>
          <w:lang w:eastAsia="ar-SA" w:bidi="ar-SA"/>
        </w:rPr>
        <w:t xml:space="preserve"> in a manner that it considers necessary</w:t>
      </w:r>
      <w:r w:rsidR="006D56D1" w:rsidRPr="006C1534">
        <w:rPr>
          <w:rFonts w:ascii="Century Gothic" w:eastAsia="Times New Roman" w:hAnsi="Century Gothic" w:cs="Times New Roman"/>
          <w:sz w:val="20"/>
          <w:szCs w:val="20"/>
          <w:lang w:eastAsia="ar-SA" w:bidi="ar-SA"/>
        </w:rPr>
        <w:t xml:space="preserve"> to achieve its terms of reference</w:t>
      </w:r>
      <w:proofErr w:type="gramEnd"/>
      <w:r w:rsidR="006D56D1" w:rsidRPr="006C1534">
        <w:rPr>
          <w:rFonts w:ascii="Century Gothic" w:eastAsia="Times New Roman" w:hAnsi="Century Gothic" w:cs="Times New Roman"/>
          <w:sz w:val="20"/>
          <w:szCs w:val="20"/>
          <w:lang w:eastAsia="ar-SA" w:bidi="ar-SA"/>
        </w:rPr>
        <w:t xml:space="preserve">. </w:t>
      </w:r>
      <w:r w:rsidR="00672B95" w:rsidRPr="006C1534">
        <w:rPr>
          <w:rFonts w:ascii="Century Gothic" w:eastAsia="Times New Roman" w:hAnsi="Century Gothic" w:cs="Times New Roman"/>
          <w:sz w:val="20"/>
          <w:szCs w:val="20"/>
          <w:lang w:eastAsia="ar-SA" w:bidi="ar-SA"/>
        </w:rPr>
        <w:t>I</w:t>
      </w:r>
      <w:r w:rsidR="006D56D1" w:rsidRPr="006C1534">
        <w:rPr>
          <w:rFonts w:ascii="Century Gothic" w:eastAsia="Times New Roman" w:hAnsi="Century Gothic" w:cs="Times New Roman"/>
          <w:sz w:val="20"/>
          <w:szCs w:val="20"/>
          <w:lang w:eastAsia="ar-SA" w:bidi="ar-SA"/>
        </w:rPr>
        <w:t>t has been encouraged by the General Synod</w:t>
      </w:r>
      <w:r w:rsidR="00672B95" w:rsidRPr="006C1534">
        <w:rPr>
          <w:rFonts w:ascii="Century Gothic" w:eastAsia="Times New Roman" w:hAnsi="Century Gothic" w:cs="Times New Roman"/>
          <w:sz w:val="20"/>
          <w:szCs w:val="20"/>
          <w:lang w:eastAsia="ar-SA" w:bidi="ar-SA"/>
        </w:rPr>
        <w:t xml:space="preserve"> to conduct the review in a manner </w:t>
      </w:r>
      <w:r w:rsidR="006D56D1" w:rsidRPr="006C1534">
        <w:rPr>
          <w:rFonts w:ascii="Century Gothic" w:eastAsia="MS Mincho" w:hAnsi="Century Gothic" w:cs="Times New Roman"/>
          <w:sz w:val="20"/>
          <w:szCs w:val="20"/>
          <w:lang w:eastAsia="ar-SA" w:bidi="ar-SA"/>
        </w:rPr>
        <w:t>that provides an opportunity for all parties with an interest in the review to p</w:t>
      </w:r>
      <w:r w:rsidR="00672B95" w:rsidRPr="006C1534">
        <w:rPr>
          <w:rFonts w:ascii="Century Gothic" w:eastAsia="MS Mincho" w:hAnsi="Century Gothic" w:cs="Times New Roman"/>
          <w:sz w:val="20"/>
          <w:szCs w:val="20"/>
          <w:lang w:eastAsia="ar-SA" w:bidi="ar-SA"/>
        </w:rPr>
        <w:t>rovide their input,</w:t>
      </w:r>
      <w:r w:rsidR="006D56D1" w:rsidRPr="006C1534">
        <w:rPr>
          <w:rFonts w:ascii="Century Gothic" w:eastAsia="MS Mincho" w:hAnsi="Century Gothic" w:cs="Times New Roman"/>
          <w:sz w:val="20"/>
          <w:szCs w:val="20"/>
          <w:lang w:eastAsia="ar-SA" w:bidi="ar-SA"/>
        </w:rPr>
        <w:t xml:space="preserve"> and</w:t>
      </w:r>
      <w:r w:rsidR="00672B95" w:rsidRPr="006C1534">
        <w:rPr>
          <w:rFonts w:ascii="Century Gothic" w:eastAsia="MS Mincho" w:hAnsi="Century Gothic" w:cs="Times New Roman"/>
          <w:sz w:val="20"/>
          <w:szCs w:val="20"/>
          <w:lang w:eastAsia="ar-SA" w:bidi="ar-SA"/>
        </w:rPr>
        <w:t xml:space="preserve"> thereby</w:t>
      </w:r>
      <w:r w:rsidR="006D56D1" w:rsidRPr="006C1534">
        <w:rPr>
          <w:rFonts w:ascii="Century Gothic" w:eastAsia="MS Mincho" w:hAnsi="Century Gothic" w:cs="Times New Roman"/>
          <w:sz w:val="20"/>
          <w:szCs w:val="20"/>
          <w:lang w:eastAsia="ar-SA" w:bidi="ar-SA"/>
        </w:rPr>
        <w:t xml:space="preserve"> reflects the diversity of perspectives on the matters under consideration.</w:t>
      </w:r>
    </w:p>
    <w:p w14:paraId="01BFEC41" w14:textId="77777777" w:rsidR="006D56D1" w:rsidRPr="006C1534" w:rsidRDefault="006D56D1" w:rsidP="005E4303">
      <w:pPr>
        <w:widowControl w:val="0"/>
        <w:suppressAutoHyphens/>
        <w:contextualSpacing/>
        <w:rPr>
          <w:rFonts w:ascii="Century Gothic" w:eastAsia="MS Mincho" w:hAnsi="Century Gothic" w:cs="Times New Roman"/>
          <w:sz w:val="20"/>
          <w:szCs w:val="20"/>
          <w:lang w:eastAsia="ar-SA" w:bidi="ar-SA"/>
        </w:rPr>
      </w:pPr>
    </w:p>
    <w:p w14:paraId="77427ED8" w14:textId="42B1CF34" w:rsidR="006D56D1" w:rsidRPr="006C1534" w:rsidRDefault="006D56D1" w:rsidP="006D56D1">
      <w:pPr>
        <w:rPr>
          <w:rFonts w:ascii="Century Gothic" w:eastAsia="Calibri" w:hAnsi="Century Gothic" w:cs="Arial"/>
          <w:sz w:val="20"/>
          <w:szCs w:val="20"/>
          <w:lang w:val="en-US" w:eastAsia="en-US" w:bidi="ar-SA"/>
        </w:rPr>
      </w:pPr>
      <w:r w:rsidRPr="006C1534">
        <w:rPr>
          <w:rFonts w:ascii="Century Gothic" w:eastAsia="MS Mincho" w:hAnsi="Century Gothic" w:cs="Times New Roman"/>
          <w:sz w:val="20"/>
          <w:szCs w:val="20"/>
          <w:lang w:eastAsia="ar-SA" w:bidi="ar-SA"/>
        </w:rPr>
        <w:lastRenderedPageBreak/>
        <w:t xml:space="preserve">The GCB requests that, as </w:t>
      </w:r>
      <w:r w:rsidRPr="006C1534">
        <w:rPr>
          <w:rFonts w:ascii="Century Gothic" w:eastAsia="Calibri" w:hAnsi="Century Gothic" w:cs="Arial"/>
          <w:sz w:val="20"/>
          <w:szCs w:val="20"/>
          <w:lang w:val="en-US" w:eastAsia="en-US" w:bidi="ar-SA"/>
        </w:rPr>
        <w:t xml:space="preserve">the matters under review are of a sensitive and, in some situations, </w:t>
      </w:r>
      <w:r w:rsidR="00672B95" w:rsidRPr="006C1534">
        <w:rPr>
          <w:rFonts w:ascii="Century Gothic" w:eastAsia="Calibri" w:hAnsi="Century Gothic" w:cs="Arial"/>
          <w:sz w:val="20"/>
          <w:szCs w:val="20"/>
          <w:lang w:val="en-US" w:eastAsia="en-US" w:bidi="ar-SA"/>
        </w:rPr>
        <w:t xml:space="preserve">are </w:t>
      </w:r>
      <w:r w:rsidRPr="006C1534">
        <w:rPr>
          <w:rFonts w:ascii="Century Gothic" w:eastAsia="Calibri" w:hAnsi="Century Gothic" w:cs="Arial"/>
          <w:sz w:val="20"/>
          <w:szCs w:val="20"/>
          <w:lang w:val="en-US" w:eastAsia="en-US" w:bidi="ar-SA"/>
        </w:rPr>
        <w:t>deeply personal in nature</w:t>
      </w:r>
      <w:r w:rsidR="00672B95" w:rsidRPr="006C1534">
        <w:rPr>
          <w:rFonts w:ascii="Century Gothic" w:eastAsia="Calibri" w:hAnsi="Century Gothic" w:cs="Arial"/>
          <w:sz w:val="20"/>
          <w:szCs w:val="20"/>
          <w:lang w:val="en-US" w:eastAsia="en-US" w:bidi="ar-SA"/>
        </w:rPr>
        <w:t>,</w:t>
      </w:r>
      <w:r w:rsidRPr="006C1534">
        <w:rPr>
          <w:rFonts w:ascii="Century Gothic" w:eastAsia="Calibri" w:hAnsi="Century Gothic" w:cs="Arial"/>
          <w:sz w:val="20"/>
          <w:szCs w:val="20"/>
          <w:lang w:val="en-US" w:eastAsia="en-US" w:bidi="ar-SA"/>
        </w:rPr>
        <w:t xml:space="preserve"> the review team </w:t>
      </w:r>
      <w:proofErr w:type="gramStart"/>
      <w:r w:rsidRPr="006C1534">
        <w:rPr>
          <w:rFonts w:ascii="Century Gothic" w:eastAsia="Calibri" w:hAnsi="Century Gothic" w:cs="Arial"/>
          <w:sz w:val="20"/>
          <w:szCs w:val="20"/>
          <w:lang w:val="en-US" w:eastAsia="en-US" w:bidi="ar-SA"/>
        </w:rPr>
        <w:t>establishes</w:t>
      </w:r>
      <w:proofErr w:type="gramEnd"/>
      <w:r w:rsidRPr="006C1534">
        <w:rPr>
          <w:rFonts w:ascii="Century Gothic" w:eastAsia="Calibri" w:hAnsi="Century Gothic" w:cs="Arial"/>
          <w:sz w:val="20"/>
          <w:szCs w:val="20"/>
          <w:lang w:val="en-US" w:eastAsia="en-US" w:bidi="ar-SA"/>
        </w:rPr>
        <w:t xml:space="preserve"> an environment in which all who participate in this process</w:t>
      </w:r>
      <w:r w:rsidR="00672B95" w:rsidRPr="006C1534">
        <w:rPr>
          <w:rFonts w:ascii="Century Gothic" w:eastAsia="Calibri" w:hAnsi="Century Gothic" w:cs="Arial"/>
          <w:sz w:val="20"/>
          <w:szCs w:val="20"/>
          <w:lang w:val="en-US" w:eastAsia="en-US" w:bidi="ar-SA"/>
        </w:rPr>
        <w:t xml:space="preserve"> do</w:t>
      </w:r>
      <w:r w:rsidRPr="006C1534">
        <w:rPr>
          <w:rFonts w:ascii="Century Gothic" w:eastAsia="Calibri" w:hAnsi="Century Gothic" w:cs="Arial"/>
          <w:sz w:val="20"/>
          <w:szCs w:val="20"/>
          <w:lang w:val="en-US" w:eastAsia="en-US" w:bidi="ar-SA"/>
        </w:rPr>
        <w:t xml:space="preserve"> so in a respectful manner and, accordingly, will apply the five principles of dialogue in the LCA.</w:t>
      </w:r>
    </w:p>
    <w:p w14:paraId="05D3F464" w14:textId="73B54638" w:rsidR="00757CE0" w:rsidRPr="006C1534" w:rsidRDefault="006D56D1" w:rsidP="00F92275">
      <w:pPr>
        <w:widowControl w:val="0"/>
        <w:suppressAutoHyphens/>
        <w:contextualSpacing/>
        <w:rPr>
          <w:rFonts w:ascii="Century Gothic" w:eastAsia="MS Mincho" w:hAnsi="Century Gothic" w:cs="Times New Roman"/>
          <w:sz w:val="20"/>
          <w:szCs w:val="20"/>
          <w:lang w:eastAsia="ar-SA" w:bidi="ar-SA"/>
        </w:rPr>
      </w:pPr>
      <w:r w:rsidRPr="006C1534">
        <w:rPr>
          <w:rFonts w:ascii="Century Gothic" w:eastAsia="MS Mincho" w:hAnsi="Century Gothic" w:cs="Times New Roman"/>
          <w:sz w:val="20"/>
          <w:szCs w:val="20"/>
          <w:lang w:eastAsia="ar-SA" w:bidi="ar-SA"/>
        </w:rPr>
        <w:t xml:space="preserve"> </w:t>
      </w:r>
    </w:p>
    <w:p w14:paraId="38E7DA9D" w14:textId="1EC7816F" w:rsidR="00F92275" w:rsidRPr="006C1534" w:rsidRDefault="005A6E79" w:rsidP="00F92275">
      <w:pPr>
        <w:widowControl w:val="0"/>
        <w:suppressAutoHyphens/>
        <w:rPr>
          <w:rFonts w:ascii="Century Gothic" w:eastAsia="Times New Roman" w:hAnsi="Century Gothic" w:cs="Times New Roman"/>
          <w:b/>
          <w:sz w:val="20"/>
          <w:szCs w:val="20"/>
          <w:lang w:eastAsia="ar-SA" w:bidi="ar-SA"/>
        </w:rPr>
      </w:pPr>
      <w:r w:rsidRPr="006C1534">
        <w:rPr>
          <w:rFonts w:ascii="Century Gothic" w:eastAsia="Times New Roman" w:hAnsi="Century Gothic" w:cs="Times New Roman"/>
          <w:b/>
          <w:sz w:val="20"/>
          <w:szCs w:val="20"/>
          <w:lang w:eastAsia="ar-SA" w:bidi="ar-SA"/>
        </w:rPr>
        <w:t>REVIEW TEAM</w:t>
      </w:r>
    </w:p>
    <w:p w14:paraId="31BA9D24" w14:textId="6F3EE667" w:rsidR="00F92275" w:rsidRPr="006C1534" w:rsidRDefault="00F92275" w:rsidP="00F92275">
      <w:pPr>
        <w:widowControl w:val="0"/>
        <w:suppressAutoHyphens/>
        <w:rPr>
          <w:rFonts w:ascii="Century Gothic" w:eastAsia="Times New Roman" w:hAnsi="Century Gothic" w:cs="Times New Roman"/>
          <w:sz w:val="20"/>
          <w:szCs w:val="20"/>
          <w:lang w:eastAsia="ar-SA" w:bidi="ar-SA"/>
        </w:rPr>
      </w:pPr>
      <w:proofErr w:type="gramStart"/>
      <w:r w:rsidRPr="006C1534">
        <w:rPr>
          <w:rFonts w:ascii="Century Gothic" w:eastAsia="Times New Roman" w:hAnsi="Century Gothic" w:cs="Times New Roman"/>
          <w:sz w:val="20"/>
          <w:szCs w:val="20"/>
          <w:lang w:eastAsia="ar-SA" w:bidi="ar-SA"/>
        </w:rPr>
        <w:t>A</w:t>
      </w:r>
      <w:r w:rsidR="00E356D9" w:rsidRPr="006C1534">
        <w:rPr>
          <w:rFonts w:ascii="Century Gothic" w:eastAsia="Times New Roman" w:hAnsi="Century Gothic" w:cs="Times New Roman"/>
          <w:sz w:val="20"/>
          <w:szCs w:val="20"/>
          <w:lang w:eastAsia="ar-SA" w:bidi="ar-SA"/>
        </w:rPr>
        <w:t xml:space="preserve"> </w:t>
      </w:r>
      <w:r w:rsidR="005A6E79" w:rsidRPr="006C1534">
        <w:rPr>
          <w:rFonts w:ascii="Century Gothic" w:eastAsia="Times New Roman" w:hAnsi="Century Gothic" w:cs="Times New Roman"/>
          <w:sz w:val="20"/>
          <w:szCs w:val="20"/>
          <w:lang w:eastAsia="ar-SA" w:bidi="ar-SA"/>
        </w:rPr>
        <w:t>review team will be appointed by the General Church Board</w:t>
      </w:r>
      <w:proofErr w:type="gramEnd"/>
      <w:r w:rsidR="005A6E79" w:rsidRPr="006C1534">
        <w:rPr>
          <w:rFonts w:ascii="Century Gothic" w:eastAsia="Times New Roman" w:hAnsi="Century Gothic" w:cs="Times New Roman"/>
          <w:sz w:val="20"/>
          <w:szCs w:val="20"/>
          <w:lang w:eastAsia="ar-SA" w:bidi="ar-SA"/>
        </w:rPr>
        <w:t xml:space="preserve">. The </w:t>
      </w:r>
      <w:proofErr w:type="gramStart"/>
      <w:r w:rsidR="005A6E79" w:rsidRPr="006C1534">
        <w:rPr>
          <w:rFonts w:ascii="Century Gothic" w:eastAsia="Times New Roman" w:hAnsi="Century Gothic" w:cs="Times New Roman"/>
          <w:sz w:val="20"/>
          <w:szCs w:val="20"/>
          <w:lang w:eastAsia="ar-SA" w:bidi="ar-SA"/>
        </w:rPr>
        <w:t>team leader will also be appointed by the General Church Board</w:t>
      </w:r>
      <w:proofErr w:type="gramEnd"/>
      <w:r w:rsidR="005A6E79" w:rsidRPr="006C1534">
        <w:rPr>
          <w:rFonts w:ascii="Century Gothic" w:eastAsia="Times New Roman" w:hAnsi="Century Gothic" w:cs="Times New Roman"/>
          <w:sz w:val="20"/>
          <w:szCs w:val="20"/>
          <w:lang w:eastAsia="ar-SA" w:bidi="ar-SA"/>
        </w:rPr>
        <w:t xml:space="preserve">. </w:t>
      </w:r>
      <w:r w:rsidRPr="006C1534">
        <w:rPr>
          <w:rFonts w:ascii="Century Gothic" w:eastAsia="Times New Roman" w:hAnsi="Century Gothic" w:cs="Times New Roman"/>
          <w:sz w:val="20"/>
          <w:szCs w:val="20"/>
          <w:lang w:eastAsia="ar-SA" w:bidi="ar-SA"/>
        </w:rPr>
        <w:t>The membership will consist of</w:t>
      </w:r>
      <w:r w:rsidR="00A24FCC" w:rsidRPr="006C1534">
        <w:rPr>
          <w:rFonts w:ascii="Century Gothic" w:eastAsia="Times New Roman" w:hAnsi="Century Gothic" w:cs="Times New Roman"/>
          <w:sz w:val="20"/>
          <w:szCs w:val="20"/>
          <w:lang w:eastAsia="ar-SA" w:bidi="ar-SA"/>
        </w:rPr>
        <w:t xml:space="preserve"> members with a commitment to the mission of the church and with relevant skills, qualifications and experience in one or more of the following areas</w:t>
      </w:r>
      <w:r w:rsidRPr="006C1534">
        <w:rPr>
          <w:rFonts w:ascii="Century Gothic" w:eastAsia="Times New Roman" w:hAnsi="Century Gothic" w:cs="Times New Roman"/>
          <w:sz w:val="20"/>
          <w:szCs w:val="20"/>
          <w:lang w:eastAsia="ar-SA" w:bidi="ar-SA"/>
        </w:rPr>
        <w:t>:</w:t>
      </w:r>
    </w:p>
    <w:p w14:paraId="5F2B3B54" w14:textId="77777777" w:rsidR="001E27E7" w:rsidRPr="006C1534" w:rsidRDefault="001E27E7" w:rsidP="00F92275">
      <w:pPr>
        <w:widowControl w:val="0"/>
        <w:suppressAutoHyphens/>
        <w:rPr>
          <w:rFonts w:ascii="Century Gothic" w:eastAsia="Times New Roman" w:hAnsi="Century Gothic" w:cs="Times New Roman"/>
          <w:sz w:val="20"/>
          <w:szCs w:val="20"/>
          <w:lang w:eastAsia="ar-SA" w:bidi="ar-SA"/>
        </w:rPr>
      </w:pPr>
    </w:p>
    <w:p w14:paraId="188FE9C6" w14:textId="30221F08" w:rsidR="00F92275" w:rsidRPr="006C1534" w:rsidRDefault="00A24FCC" w:rsidP="00F92275">
      <w:pPr>
        <w:widowControl w:val="0"/>
        <w:numPr>
          <w:ilvl w:val="0"/>
          <w:numId w:val="13"/>
        </w:numPr>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L</w:t>
      </w:r>
      <w:r w:rsidR="005A6E79" w:rsidRPr="006C1534">
        <w:rPr>
          <w:rFonts w:ascii="Century Gothic" w:eastAsia="Times New Roman" w:hAnsi="Century Gothic" w:cs="Times New Roman"/>
          <w:sz w:val="20"/>
          <w:szCs w:val="20"/>
          <w:lang w:eastAsia="ar-SA" w:bidi="ar-SA"/>
        </w:rPr>
        <w:t>eading review processes</w:t>
      </w:r>
      <w:r w:rsidR="00F92275" w:rsidRPr="006C1534">
        <w:rPr>
          <w:rFonts w:ascii="Century Gothic" w:eastAsia="Times New Roman" w:hAnsi="Century Gothic" w:cs="Times New Roman"/>
          <w:sz w:val="20"/>
          <w:szCs w:val="20"/>
          <w:lang w:eastAsia="ar-SA" w:bidi="ar-SA"/>
        </w:rPr>
        <w:t>;</w:t>
      </w:r>
    </w:p>
    <w:p w14:paraId="640805C1" w14:textId="17473445" w:rsidR="00F92275" w:rsidRPr="006C1534" w:rsidRDefault="00A24FCC" w:rsidP="00F92275">
      <w:pPr>
        <w:widowControl w:val="0"/>
        <w:numPr>
          <w:ilvl w:val="0"/>
          <w:numId w:val="13"/>
        </w:numPr>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H</w:t>
      </w:r>
      <w:r w:rsidR="005A6E79" w:rsidRPr="006C1534">
        <w:rPr>
          <w:rFonts w:ascii="Century Gothic" w:eastAsia="Times New Roman" w:hAnsi="Century Gothic" w:cs="Times New Roman"/>
          <w:sz w:val="20"/>
          <w:szCs w:val="20"/>
          <w:lang w:eastAsia="ar-SA" w:bidi="ar-SA"/>
        </w:rPr>
        <w:t>igh level theological expertise and knowledge</w:t>
      </w:r>
      <w:r w:rsidR="00F92275" w:rsidRPr="006C1534">
        <w:rPr>
          <w:rFonts w:ascii="Century Gothic" w:eastAsia="Times New Roman" w:hAnsi="Century Gothic" w:cs="Times New Roman"/>
          <w:sz w:val="20"/>
          <w:szCs w:val="20"/>
          <w:lang w:eastAsia="ar-SA" w:bidi="ar-SA"/>
        </w:rPr>
        <w:t>;</w:t>
      </w:r>
    </w:p>
    <w:p w14:paraId="22D19921" w14:textId="40402025" w:rsidR="00F92275" w:rsidRPr="006C1534" w:rsidRDefault="00A24FCC" w:rsidP="00F92275">
      <w:pPr>
        <w:widowControl w:val="0"/>
        <w:numPr>
          <w:ilvl w:val="0"/>
          <w:numId w:val="13"/>
        </w:numPr>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C</w:t>
      </w:r>
      <w:r w:rsidR="00957F7E" w:rsidRPr="006C1534">
        <w:rPr>
          <w:rFonts w:ascii="Century Gothic" w:eastAsia="Times New Roman" w:hAnsi="Century Gothic" w:cs="Times New Roman"/>
          <w:sz w:val="20"/>
          <w:szCs w:val="20"/>
          <w:lang w:eastAsia="ar-SA" w:bidi="ar-SA"/>
        </w:rPr>
        <w:t>hild protection, and preferably with a good knowledge of the report and recommendations from the Royal Commission into Institutional Responses to Child Sexual Abuse;</w:t>
      </w:r>
    </w:p>
    <w:p w14:paraId="5DEC3C8F" w14:textId="37BC2235" w:rsidR="00F92275" w:rsidRPr="006C1534" w:rsidRDefault="00A24FCC" w:rsidP="00F92275">
      <w:pPr>
        <w:widowControl w:val="0"/>
        <w:numPr>
          <w:ilvl w:val="0"/>
          <w:numId w:val="13"/>
        </w:numPr>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C</w:t>
      </w:r>
      <w:r w:rsidR="00957F7E" w:rsidRPr="006C1534">
        <w:rPr>
          <w:rFonts w:ascii="Century Gothic" w:eastAsia="Times New Roman" w:hAnsi="Century Gothic" w:cs="Times New Roman"/>
          <w:sz w:val="20"/>
          <w:szCs w:val="20"/>
          <w:lang w:eastAsia="ar-SA" w:bidi="ar-SA"/>
        </w:rPr>
        <w:t>omplaints handling or a related field; and</w:t>
      </w:r>
      <w:r w:rsidR="00F92275" w:rsidRPr="006C1534">
        <w:rPr>
          <w:rFonts w:ascii="Century Gothic" w:eastAsia="Times New Roman" w:hAnsi="Century Gothic" w:cs="Times New Roman"/>
          <w:sz w:val="20"/>
          <w:szCs w:val="20"/>
          <w:lang w:eastAsia="ar-SA" w:bidi="ar-SA"/>
        </w:rPr>
        <w:t xml:space="preserve"> </w:t>
      </w:r>
    </w:p>
    <w:p w14:paraId="7CF4E43E" w14:textId="59514754" w:rsidR="00F92275" w:rsidRPr="006C1534" w:rsidRDefault="00A24FCC" w:rsidP="00F92275">
      <w:pPr>
        <w:widowControl w:val="0"/>
        <w:numPr>
          <w:ilvl w:val="0"/>
          <w:numId w:val="13"/>
        </w:numPr>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P</w:t>
      </w:r>
      <w:r w:rsidR="00957F7E" w:rsidRPr="006C1534">
        <w:rPr>
          <w:rFonts w:ascii="Century Gothic" w:eastAsia="Times New Roman" w:hAnsi="Century Gothic" w:cs="Times New Roman"/>
          <w:sz w:val="20"/>
          <w:szCs w:val="20"/>
          <w:lang w:eastAsia="ar-SA" w:bidi="ar-SA"/>
        </w:rPr>
        <w:t>olicing or legal background that is relevant to the matters subject to the review.</w:t>
      </w:r>
    </w:p>
    <w:p w14:paraId="59E51D9A" w14:textId="77777777" w:rsidR="00F92275" w:rsidRPr="006C1534" w:rsidRDefault="00F92275" w:rsidP="00F92275">
      <w:pPr>
        <w:widowControl w:val="0"/>
        <w:suppressAutoHyphens/>
        <w:rPr>
          <w:rFonts w:ascii="Century Gothic" w:eastAsia="Times New Roman" w:hAnsi="Century Gothic" w:cs="Times New Roman"/>
          <w:sz w:val="20"/>
          <w:szCs w:val="20"/>
          <w:lang w:eastAsia="ar-SA" w:bidi="ar-SA"/>
        </w:rPr>
      </w:pPr>
    </w:p>
    <w:p w14:paraId="0BC96264" w14:textId="71FD8F64" w:rsidR="00047508" w:rsidRPr="006C1534" w:rsidRDefault="00047508" w:rsidP="00F92275">
      <w:pPr>
        <w:widowControl w:val="0"/>
        <w:suppressAutoHyphens/>
        <w:rPr>
          <w:rFonts w:ascii="Century Gothic" w:eastAsia="Times New Roman" w:hAnsi="Century Gothic" w:cs="Arial"/>
          <w:sz w:val="20"/>
          <w:szCs w:val="20"/>
          <w:lang w:eastAsia="en-US" w:bidi="ar-SA"/>
        </w:rPr>
      </w:pPr>
      <w:r w:rsidRPr="006C1534">
        <w:rPr>
          <w:rFonts w:ascii="Century Gothic" w:eastAsia="Times New Roman" w:hAnsi="Century Gothic" w:cs="Times New Roman"/>
          <w:sz w:val="20"/>
          <w:szCs w:val="20"/>
          <w:lang w:eastAsia="ar-SA" w:bidi="ar-SA"/>
        </w:rPr>
        <w:t xml:space="preserve">As required by the Synod resolution, the members will </w:t>
      </w:r>
      <w:proofErr w:type="gramStart"/>
      <w:r w:rsidRPr="006C1534">
        <w:rPr>
          <w:rFonts w:ascii="Century Gothic" w:eastAsia="Times New Roman" w:hAnsi="Century Gothic" w:cs="Times New Roman"/>
          <w:sz w:val="20"/>
          <w:szCs w:val="20"/>
          <w:lang w:eastAsia="ar-SA" w:bidi="ar-SA"/>
        </w:rPr>
        <w:t>have</w:t>
      </w:r>
      <w:r w:rsidRPr="006C1534">
        <w:rPr>
          <w:rFonts w:ascii="Century Gothic" w:eastAsia="Times New Roman" w:hAnsi="Century Gothic" w:cs="Arial"/>
          <w:sz w:val="20"/>
          <w:szCs w:val="20"/>
          <w:lang w:eastAsia="en-US" w:bidi="ar-SA"/>
        </w:rPr>
        <w:t xml:space="preserve"> no involvement</w:t>
      </w:r>
      <w:proofErr w:type="gramEnd"/>
      <w:r w:rsidRPr="006C1534">
        <w:rPr>
          <w:rFonts w:ascii="Century Gothic" w:eastAsia="Times New Roman" w:hAnsi="Century Gothic" w:cs="Arial"/>
          <w:sz w:val="20"/>
          <w:szCs w:val="20"/>
          <w:lang w:eastAsia="en-US" w:bidi="ar-SA"/>
        </w:rPr>
        <w:t xml:space="preserve"> in allegations against the PSD nor with any responsibility for PSD and, for the sake of a consistent approach, will have no involvement in allegations against the Judicial System nor with any responsibility</w:t>
      </w:r>
      <w:r w:rsidR="00A24FCC" w:rsidRPr="006C1534">
        <w:rPr>
          <w:rFonts w:ascii="Century Gothic" w:eastAsia="Times New Roman" w:hAnsi="Century Gothic" w:cs="Arial"/>
          <w:sz w:val="20"/>
          <w:szCs w:val="20"/>
          <w:lang w:eastAsia="en-US" w:bidi="ar-SA"/>
        </w:rPr>
        <w:t xml:space="preserve"> for the Judicial System and Reconciliation Ministry.</w:t>
      </w:r>
    </w:p>
    <w:p w14:paraId="48160D5B" w14:textId="77777777" w:rsidR="00047508" w:rsidRPr="006C1534" w:rsidRDefault="00047508" w:rsidP="00F92275">
      <w:pPr>
        <w:widowControl w:val="0"/>
        <w:suppressAutoHyphens/>
        <w:rPr>
          <w:rFonts w:ascii="Century Gothic" w:eastAsia="Times New Roman" w:hAnsi="Century Gothic" w:cs="Times New Roman"/>
          <w:sz w:val="20"/>
          <w:szCs w:val="20"/>
          <w:lang w:eastAsia="ar-SA" w:bidi="ar-SA"/>
        </w:rPr>
      </w:pPr>
    </w:p>
    <w:p w14:paraId="330A5C38" w14:textId="44341A90" w:rsidR="00A24FCC" w:rsidRPr="006C1534" w:rsidRDefault="00F92275" w:rsidP="00F92275">
      <w:pPr>
        <w:widowControl w:val="0"/>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The</w:t>
      </w:r>
      <w:r w:rsidR="00672B95" w:rsidRPr="006C1534">
        <w:rPr>
          <w:rFonts w:ascii="Century Gothic" w:eastAsia="Times New Roman" w:hAnsi="Century Gothic" w:cs="Times New Roman"/>
          <w:sz w:val="20"/>
          <w:szCs w:val="20"/>
          <w:lang w:eastAsia="ar-SA" w:bidi="ar-SA"/>
        </w:rPr>
        <w:t xml:space="preserve"> GCB will provide resources to establish a </w:t>
      </w:r>
      <w:proofErr w:type="gramStart"/>
      <w:r w:rsidR="00672B95" w:rsidRPr="006C1534">
        <w:rPr>
          <w:rFonts w:ascii="Century Gothic" w:eastAsia="Times New Roman" w:hAnsi="Century Gothic" w:cs="Times New Roman"/>
          <w:sz w:val="20"/>
          <w:szCs w:val="20"/>
          <w:lang w:eastAsia="ar-SA" w:bidi="ar-SA"/>
        </w:rPr>
        <w:t>secretariat</w:t>
      </w:r>
      <w:r w:rsidRPr="006C1534">
        <w:rPr>
          <w:rFonts w:ascii="Century Gothic" w:eastAsia="Times New Roman" w:hAnsi="Century Gothic" w:cs="Times New Roman"/>
          <w:sz w:val="20"/>
          <w:szCs w:val="20"/>
          <w:lang w:eastAsia="ar-SA" w:bidi="ar-SA"/>
        </w:rPr>
        <w:t xml:space="preserve"> </w:t>
      </w:r>
      <w:r w:rsidR="00672B95" w:rsidRPr="006C1534">
        <w:rPr>
          <w:rFonts w:ascii="Century Gothic" w:eastAsia="Times New Roman" w:hAnsi="Century Gothic" w:cs="Times New Roman"/>
          <w:sz w:val="20"/>
          <w:szCs w:val="20"/>
          <w:lang w:eastAsia="ar-SA" w:bidi="ar-SA"/>
        </w:rPr>
        <w:t>which</w:t>
      </w:r>
      <w:proofErr w:type="gramEnd"/>
      <w:r w:rsidR="00672B95" w:rsidRPr="006C1534">
        <w:rPr>
          <w:rFonts w:ascii="Century Gothic" w:eastAsia="Times New Roman" w:hAnsi="Century Gothic" w:cs="Times New Roman"/>
          <w:sz w:val="20"/>
          <w:szCs w:val="20"/>
          <w:lang w:eastAsia="ar-SA" w:bidi="ar-SA"/>
        </w:rPr>
        <w:t xml:space="preserve"> will</w:t>
      </w:r>
      <w:r w:rsidRPr="006C1534">
        <w:rPr>
          <w:rFonts w:ascii="Century Gothic" w:eastAsia="Times New Roman" w:hAnsi="Century Gothic" w:cs="Times New Roman"/>
          <w:sz w:val="20"/>
          <w:szCs w:val="20"/>
          <w:lang w:eastAsia="ar-SA" w:bidi="ar-SA"/>
        </w:rPr>
        <w:t xml:space="preserve"> </w:t>
      </w:r>
      <w:r w:rsidR="00672B95" w:rsidRPr="006C1534">
        <w:rPr>
          <w:rFonts w:ascii="Century Gothic" w:eastAsia="Times New Roman" w:hAnsi="Century Gothic" w:cs="Times New Roman"/>
          <w:sz w:val="20"/>
          <w:szCs w:val="20"/>
          <w:lang w:eastAsia="ar-SA" w:bidi="ar-SA"/>
        </w:rPr>
        <w:t>provide logistical and other forms of</w:t>
      </w:r>
      <w:r w:rsidR="00957F7E" w:rsidRPr="006C1534">
        <w:rPr>
          <w:rFonts w:ascii="Century Gothic" w:eastAsia="Times New Roman" w:hAnsi="Century Gothic" w:cs="Times New Roman"/>
          <w:sz w:val="20"/>
          <w:szCs w:val="20"/>
          <w:lang w:eastAsia="ar-SA" w:bidi="ar-SA"/>
        </w:rPr>
        <w:t xml:space="preserve"> support to the Review Team</w:t>
      </w:r>
      <w:r w:rsidR="006D56D1" w:rsidRPr="006C1534">
        <w:rPr>
          <w:rFonts w:ascii="Century Gothic" w:eastAsia="Times New Roman" w:hAnsi="Century Gothic" w:cs="Times New Roman"/>
          <w:sz w:val="20"/>
          <w:szCs w:val="20"/>
          <w:lang w:eastAsia="ar-SA" w:bidi="ar-SA"/>
        </w:rPr>
        <w:t xml:space="preserve"> on its request</w:t>
      </w:r>
      <w:r w:rsidRPr="006C1534">
        <w:rPr>
          <w:rFonts w:ascii="Century Gothic" w:eastAsia="Times New Roman" w:hAnsi="Century Gothic" w:cs="Times New Roman"/>
          <w:sz w:val="20"/>
          <w:szCs w:val="20"/>
          <w:lang w:eastAsia="ar-SA" w:bidi="ar-SA"/>
        </w:rPr>
        <w:t>.</w:t>
      </w:r>
    </w:p>
    <w:p w14:paraId="6C138722" w14:textId="77777777" w:rsidR="00A24FCC" w:rsidRPr="006C1534" w:rsidRDefault="00A24FCC" w:rsidP="00F92275">
      <w:pPr>
        <w:widowControl w:val="0"/>
        <w:suppressAutoHyphens/>
        <w:rPr>
          <w:rFonts w:ascii="Century Gothic" w:eastAsia="Times New Roman" w:hAnsi="Century Gothic" w:cs="Times New Roman"/>
          <w:sz w:val="20"/>
          <w:szCs w:val="20"/>
          <w:lang w:eastAsia="ar-SA" w:bidi="ar-SA"/>
        </w:rPr>
      </w:pPr>
    </w:p>
    <w:p w14:paraId="39DAD3A0" w14:textId="7E1C7611" w:rsidR="00A24FCC" w:rsidRPr="006C1534" w:rsidRDefault="00A24FCC" w:rsidP="00F92275">
      <w:pPr>
        <w:widowControl w:val="0"/>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The Review t</w:t>
      </w:r>
      <w:r w:rsidR="000243CC" w:rsidRPr="006C1534">
        <w:rPr>
          <w:rFonts w:ascii="Century Gothic" w:eastAsia="Times New Roman" w:hAnsi="Century Gothic" w:cs="Times New Roman"/>
          <w:sz w:val="20"/>
          <w:szCs w:val="20"/>
          <w:lang w:eastAsia="ar-SA" w:bidi="ar-SA"/>
        </w:rPr>
        <w:t>eam may also seek external advic</w:t>
      </w:r>
      <w:r w:rsidRPr="006C1534">
        <w:rPr>
          <w:rFonts w:ascii="Century Gothic" w:eastAsia="Times New Roman" w:hAnsi="Century Gothic" w:cs="Times New Roman"/>
          <w:sz w:val="20"/>
          <w:szCs w:val="20"/>
          <w:lang w:eastAsia="ar-SA" w:bidi="ar-SA"/>
        </w:rPr>
        <w:t>e and expertise, if necessary.</w:t>
      </w:r>
    </w:p>
    <w:p w14:paraId="2B0ECA8E" w14:textId="77777777" w:rsidR="001E27E7" w:rsidRPr="006C1534" w:rsidRDefault="001E27E7" w:rsidP="00F92275">
      <w:pPr>
        <w:widowControl w:val="0"/>
        <w:suppressAutoHyphens/>
        <w:rPr>
          <w:rFonts w:ascii="Century Gothic" w:eastAsia="Times New Roman" w:hAnsi="Century Gothic" w:cs="Times New Roman"/>
          <w:sz w:val="20"/>
          <w:szCs w:val="20"/>
          <w:lang w:eastAsia="ar-SA" w:bidi="ar-SA"/>
        </w:rPr>
      </w:pPr>
    </w:p>
    <w:p w14:paraId="717D7230" w14:textId="77777777" w:rsidR="00F92275" w:rsidRPr="006C1534" w:rsidRDefault="00F92275" w:rsidP="00F92275">
      <w:pPr>
        <w:widowControl w:val="0"/>
        <w:suppressAutoHyphens/>
        <w:rPr>
          <w:rFonts w:ascii="Century Gothic" w:eastAsia="Times New Roman" w:hAnsi="Century Gothic" w:cs="Times New Roman"/>
          <w:b/>
          <w:sz w:val="20"/>
          <w:szCs w:val="20"/>
          <w:lang w:eastAsia="ar-SA" w:bidi="ar-SA"/>
        </w:rPr>
      </w:pPr>
      <w:r w:rsidRPr="006C1534">
        <w:rPr>
          <w:rFonts w:ascii="Century Gothic" w:eastAsia="Times New Roman" w:hAnsi="Century Gothic" w:cs="Times New Roman"/>
          <w:b/>
          <w:sz w:val="20"/>
          <w:szCs w:val="20"/>
          <w:lang w:eastAsia="ar-SA" w:bidi="ar-SA"/>
        </w:rPr>
        <w:t>MEETINGS</w:t>
      </w:r>
    </w:p>
    <w:p w14:paraId="74929C03" w14:textId="31ADE38F" w:rsidR="00F92275" w:rsidRPr="006C1534" w:rsidRDefault="00957F7E" w:rsidP="00F92275">
      <w:pPr>
        <w:widowControl w:val="0"/>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The Review Team</w:t>
      </w:r>
      <w:r w:rsidR="00F92275" w:rsidRPr="006C1534">
        <w:rPr>
          <w:rFonts w:ascii="Century Gothic" w:eastAsia="Times New Roman" w:hAnsi="Century Gothic" w:cs="Times New Roman"/>
          <w:sz w:val="20"/>
          <w:szCs w:val="20"/>
          <w:lang w:eastAsia="ar-SA" w:bidi="ar-SA"/>
        </w:rPr>
        <w:t xml:space="preserve"> will</w:t>
      </w:r>
      <w:r w:rsidRPr="006C1534">
        <w:rPr>
          <w:rFonts w:ascii="Century Gothic" w:eastAsia="Times New Roman" w:hAnsi="Century Gothic" w:cs="Times New Roman"/>
          <w:sz w:val="20"/>
          <w:szCs w:val="20"/>
          <w:lang w:eastAsia="ar-SA" w:bidi="ar-SA"/>
        </w:rPr>
        <w:t xml:space="preserve"> establish its own </w:t>
      </w:r>
      <w:r w:rsidR="00F92275" w:rsidRPr="006C1534">
        <w:rPr>
          <w:rFonts w:ascii="Century Gothic" w:eastAsia="Times New Roman" w:hAnsi="Century Gothic" w:cs="Times New Roman"/>
          <w:sz w:val="20"/>
          <w:szCs w:val="20"/>
          <w:lang w:eastAsia="ar-SA" w:bidi="ar-SA"/>
        </w:rPr>
        <w:t>schedule of meetings</w:t>
      </w:r>
      <w:r w:rsidRPr="006C1534">
        <w:rPr>
          <w:rFonts w:ascii="Century Gothic" w:eastAsia="Times New Roman" w:hAnsi="Century Gothic" w:cs="Times New Roman"/>
          <w:sz w:val="20"/>
          <w:szCs w:val="20"/>
          <w:lang w:eastAsia="ar-SA" w:bidi="ar-SA"/>
        </w:rPr>
        <w:t xml:space="preserve">, </w:t>
      </w:r>
      <w:r w:rsidR="006D56D1" w:rsidRPr="006C1534">
        <w:rPr>
          <w:rFonts w:ascii="Century Gothic" w:eastAsia="Times New Roman" w:hAnsi="Century Gothic" w:cs="Times New Roman"/>
          <w:sz w:val="20"/>
          <w:szCs w:val="20"/>
          <w:lang w:eastAsia="ar-SA" w:bidi="ar-SA"/>
        </w:rPr>
        <w:t>which</w:t>
      </w:r>
      <w:r w:rsidRPr="006C1534">
        <w:rPr>
          <w:rFonts w:ascii="Century Gothic" w:eastAsia="Times New Roman" w:hAnsi="Century Gothic" w:cs="Times New Roman"/>
          <w:sz w:val="20"/>
          <w:szCs w:val="20"/>
          <w:lang w:eastAsia="ar-SA" w:bidi="ar-SA"/>
        </w:rPr>
        <w:t xml:space="preserve"> it considers</w:t>
      </w:r>
      <w:r w:rsidR="00F92275" w:rsidRPr="006C1534">
        <w:rPr>
          <w:rFonts w:ascii="Century Gothic" w:eastAsia="Times New Roman" w:hAnsi="Century Gothic" w:cs="Times New Roman"/>
          <w:sz w:val="20"/>
          <w:szCs w:val="20"/>
          <w:lang w:eastAsia="ar-SA" w:bidi="ar-SA"/>
        </w:rPr>
        <w:t xml:space="preserve"> necessary</w:t>
      </w:r>
      <w:r w:rsidRPr="006C1534">
        <w:rPr>
          <w:rFonts w:ascii="Century Gothic" w:eastAsia="Times New Roman" w:hAnsi="Century Gothic" w:cs="Times New Roman"/>
          <w:sz w:val="20"/>
          <w:szCs w:val="20"/>
          <w:lang w:eastAsia="ar-SA" w:bidi="ar-SA"/>
        </w:rPr>
        <w:t xml:space="preserve"> and appropriate</w:t>
      </w:r>
      <w:r w:rsidR="00F92275" w:rsidRPr="006C1534">
        <w:rPr>
          <w:rFonts w:ascii="Century Gothic" w:eastAsia="Times New Roman" w:hAnsi="Century Gothic" w:cs="Times New Roman"/>
          <w:sz w:val="20"/>
          <w:szCs w:val="20"/>
          <w:lang w:eastAsia="ar-SA" w:bidi="ar-SA"/>
        </w:rPr>
        <w:t xml:space="preserve"> to satisfy the require</w:t>
      </w:r>
      <w:r w:rsidR="00672B95" w:rsidRPr="006C1534">
        <w:rPr>
          <w:rFonts w:ascii="Century Gothic" w:eastAsia="Times New Roman" w:hAnsi="Century Gothic" w:cs="Times New Roman"/>
          <w:sz w:val="20"/>
          <w:szCs w:val="20"/>
          <w:lang w:eastAsia="ar-SA" w:bidi="ar-SA"/>
        </w:rPr>
        <w:t>ments of the</w:t>
      </w:r>
      <w:r w:rsidRPr="006C1534">
        <w:rPr>
          <w:rFonts w:ascii="Century Gothic" w:eastAsia="Times New Roman" w:hAnsi="Century Gothic" w:cs="Times New Roman"/>
          <w:sz w:val="20"/>
          <w:szCs w:val="20"/>
          <w:lang w:eastAsia="ar-SA" w:bidi="ar-SA"/>
        </w:rPr>
        <w:t xml:space="preserve"> Terms of Reference</w:t>
      </w:r>
      <w:r w:rsidR="00F92275" w:rsidRPr="006C1534">
        <w:rPr>
          <w:rFonts w:ascii="Century Gothic" w:eastAsia="Times New Roman" w:hAnsi="Century Gothic" w:cs="Times New Roman"/>
          <w:sz w:val="20"/>
          <w:szCs w:val="20"/>
          <w:lang w:eastAsia="ar-SA" w:bidi="ar-SA"/>
        </w:rPr>
        <w:t>.</w:t>
      </w:r>
    </w:p>
    <w:p w14:paraId="3778139B" w14:textId="77777777" w:rsidR="00281784" w:rsidRPr="006C1534" w:rsidRDefault="00281784" w:rsidP="00F92275">
      <w:pPr>
        <w:widowControl w:val="0"/>
        <w:suppressAutoHyphens/>
        <w:rPr>
          <w:rFonts w:ascii="Century Gothic" w:eastAsia="Times New Roman" w:hAnsi="Century Gothic" w:cs="Times New Roman"/>
          <w:sz w:val="20"/>
          <w:szCs w:val="20"/>
          <w:lang w:eastAsia="ar-SA" w:bidi="ar-SA"/>
        </w:rPr>
      </w:pPr>
    </w:p>
    <w:p w14:paraId="1494E62C" w14:textId="77777777" w:rsidR="00F92275" w:rsidRPr="006C1534" w:rsidRDefault="00F92275" w:rsidP="00F92275">
      <w:pPr>
        <w:widowControl w:val="0"/>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b/>
          <w:sz w:val="20"/>
          <w:szCs w:val="20"/>
          <w:lang w:eastAsia="ar-SA" w:bidi="ar-SA"/>
        </w:rPr>
        <w:t>TIMEFRAME</w:t>
      </w:r>
    </w:p>
    <w:p w14:paraId="0A5E0BDF" w14:textId="7A8E5F23" w:rsidR="00957F7E" w:rsidRPr="006C1534" w:rsidRDefault="00957F7E" w:rsidP="00F92275">
      <w:pPr>
        <w:widowControl w:val="0"/>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 xml:space="preserve">An interim report </w:t>
      </w:r>
      <w:proofErr w:type="gramStart"/>
      <w:r w:rsidRPr="006C1534">
        <w:rPr>
          <w:rFonts w:ascii="Century Gothic" w:eastAsia="Times New Roman" w:hAnsi="Century Gothic" w:cs="Times New Roman"/>
          <w:sz w:val="20"/>
          <w:szCs w:val="20"/>
          <w:lang w:eastAsia="ar-SA" w:bidi="ar-SA"/>
        </w:rPr>
        <w:t>will be submitted</w:t>
      </w:r>
      <w:proofErr w:type="gramEnd"/>
      <w:r w:rsidRPr="006C1534">
        <w:rPr>
          <w:rFonts w:ascii="Century Gothic" w:eastAsia="Times New Roman" w:hAnsi="Century Gothic" w:cs="Times New Roman"/>
          <w:sz w:val="20"/>
          <w:szCs w:val="20"/>
          <w:lang w:eastAsia="ar-SA" w:bidi="ar-SA"/>
        </w:rPr>
        <w:t xml:space="preserve"> to </w:t>
      </w:r>
      <w:r w:rsidR="00A24FCC" w:rsidRPr="006C1534">
        <w:rPr>
          <w:rFonts w:ascii="Century Gothic" w:eastAsia="Times New Roman" w:hAnsi="Century Gothic" w:cs="Times New Roman"/>
          <w:sz w:val="20"/>
          <w:szCs w:val="20"/>
          <w:lang w:eastAsia="ar-SA" w:bidi="ar-SA"/>
        </w:rPr>
        <w:t>GCB by no later than 3 April</w:t>
      </w:r>
      <w:r w:rsidRPr="006C1534">
        <w:rPr>
          <w:rFonts w:ascii="Century Gothic" w:eastAsia="Times New Roman" w:hAnsi="Century Gothic" w:cs="Times New Roman"/>
          <w:sz w:val="20"/>
          <w:szCs w:val="20"/>
          <w:lang w:eastAsia="ar-SA" w:bidi="ar-SA"/>
        </w:rPr>
        <w:t xml:space="preserve"> 2020.</w:t>
      </w:r>
    </w:p>
    <w:p w14:paraId="1D4C736D" w14:textId="77777777" w:rsidR="00957F7E" w:rsidRPr="006C1534" w:rsidRDefault="00957F7E" w:rsidP="00F92275">
      <w:pPr>
        <w:widowControl w:val="0"/>
        <w:suppressAutoHyphens/>
        <w:rPr>
          <w:rFonts w:ascii="Century Gothic" w:eastAsia="Times New Roman" w:hAnsi="Century Gothic" w:cs="Times New Roman"/>
          <w:sz w:val="20"/>
          <w:szCs w:val="20"/>
          <w:lang w:eastAsia="ar-SA" w:bidi="ar-SA"/>
        </w:rPr>
      </w:pPr>
    </w:p>
    <w:p w14:paraId="2F4ED6B0" w14:textId="24AC2A4F" w:rsidR="00F92275" w:rsidRPr="006C1534" w:rsidRDefault="001766FB" w:rsidP="00F92275">
      <w:pPr>
        <w:widowControl w:val="0"/>
        <w:suppressAutoHyphens/>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 xml:space="preserve">A final report with recommendations </w:t>
      </w:r>
      <w:proofErr w:type="gramStart"/>
      <w:r w:rsidRPr="006C1534">
        <w:rPr>
          <w:rFonts w:ascii="Century Gothic" w:eastAsia="Times New Roman" w:hAnsi="Century Gothic" w:cs="Times New Roman"/>
          <w:sz w:val="20"/>
          <w:szCs w:val="20"/>
          <w:lang w:eastAsia="ar-SA" w:bidi="ar-SA"/>
        </w:rPr>
        <w:t>will be submitted</w:t>
      </w:r>
      <w:proofErr w:type="gramEnd"/>
      <w:r w:rsidR="00957F7E" w:rsidRPr="006C1534">
        <w:rPr>
          <w:rFonts w:ascii="Century Gothic" w:eastAsia="Times New Roman" w:hAnsi="Century Gothic" w:cs="Times New Roman"/>
          <w:sz w:val="20"/>
          <w:szCs w:val="20"/>
          <w:lang w:eastAsia="ar-SA" w:bidi="ar-SA"/>
        </w:rPr>
        <w:t xml:space="preserve"> to GCB</w:t>
      </w:r>
      <w:r w:rsidR="00F92275" w:rsidRPr="006C1534">
        <w:rPr>
          <w:rFonts w:ascii="Century Gothic" w:eastAsia="Times New Roman" w:hAnsi="Century Gothic" w:cs="Times New Roman"/>
          <w:sz w:val="20"/>
          <w:szCs w:val="20"/>
          <w:lang w:eastAsia="ar-SA" w:bidi="ar-SA"/>
        </w:rPr>
        <w:t xml:space="preserve"> by no later than</w:t>
      </w:r>
      <w:r w:rsidR="00A24FCC" w:rsidRPr="006C1534">
        <w:rPr>
          <w:rFonts w:ascii="Century Gothic" w:eastAsia="Times New Roman" w:hAnsi="Century Gothic" w:cs="Times New Roman"/>
          <w:sz w:val="20"/>
          <w:szCs w:val="20"/>
          <w:lang w:eastAsia="ar-SA" w:bidi="ar-SA"/>
        </w:rPr>
        <w:t xml:space="preserve"> 9</w:t>
      </w:r>
      <w:r w:rsidR="00957F7E" w:rsidRPr="006C1534">
        <w:rPr>
          <w:rFonts w:ascii="Century Gothic" w:eastAsia="Times New Roman" w:hAnsi="Century Gothic" w:cs="Times New Roman"/>
          <w:sz w:val="20"/>
          <w:szCs w:val="20"/>
          <w:lang w:eastAsia="ar-SA" w:bidi="ar-SA"/>
        </w:rPr>
        <w:t xml:space="preserve"> October 2020</w:t>
      </w:r>
      <w:r w:rsidR="00F92275" w:rsidRPr="006C1534">
        <w:rPr>
          <w:rFonts w:ascii="Century Gothic" w:eastAsia="Times New Roman" w:hAnsi="Century Gothic" w:cs="Times New Roman"/>
          <w:sz w:val="20"/>
          <w:szCs w:val="20"/>
          <w:lang w:eastAsia="ar-SA" w:bidi="ar-SA"/>
        </w:rPr>
        <w:t>.</w:t>
      </w:r>
      <w:bookmarkStart w:id="0" w:name="_GoBack"/>
      <w:bookmarkEnd w:id="0"/>
    </w:p>
    <w:p w14:paraId="24EA6A15" w14:textId="11EB21B2" w:rsidR="000243CC" w:rsidRPr="006C1534" w:rsidRDefault="000243CC" w:rsidP="00F92275">
      <w:pPr>
        <w:widowControl w:val="0"/>
        <w:suppressAutoHyphens/>
        <w:rPr>
          <w:rFonts w:ascii="Century Gothic" w:eastAsia="Times New Roman" w:hAnsi="Century Gothic" w:cs="Times New Roman"/>
          <w:sz w:val="20"/>
          <w:szCs w:val="20"/>
          <w:lang w:eastAsia="ar-SA" w:bidi="ar-SA"/>
        </w:rPr>
      </w:pPr>
    </w:p>
    <w:p w14:paraId="4CE54093" w14:textId="77777777" w:rsidR="000243CC" w:rsidRPr="006C1534" w:rsidRDefault="000243CC" w:rsidP="00F92275">
      <w:pPr>
        <w:widowControl w:val="0"/>
        <w:suppressAutoHyphens/>
        <w:rPr>
          <w:rFonts w:ascii="Century Gothic" w:eastAsia="Times New Roman" w:hAnsi="Century Gothic" w:cs="Times New Roman"/>
          <w:sz w:val="20"/>
          <w:szCs w:val="20"/>
          <w:lang w:eastAsia="ar-SA" w:bidi="ar-SA"/>
        </w:rPr>
      </w:pPr>
    </w:p>
    <w:p w14:paraId="1A2F7088" w14:textId="4E78F291" w:rsidR="000243CC" w:rsidRPr="006C1534" w:rsidRDefault="000243CC" w:rsidP="000243CC">
      <w:pPr>
        <w:widowControl w:val="0"/>
        <w:suppressAutoHyphens/>
        <w:jc w:val="right"/>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General Church Board</w:t>
      </w:r>
    </w:p>
    <w:p w14:paraId="5627C337" w14:textId="1B6856BE" w:rsidR="000243CC" w:rsidRPr="006C1534" w:rsidRDefault="000243CC" w:rsidP="000243CC">
      <w:pPr>
        <w:widowControl w:val="0"/>
        <w:suppressAutoHyphens/>
        <w:jc w:val="right"/>
        <w:rPr>
          <w:rFonts w:ascii="Century Gothic" w:eastAsia="Times New Roman" w:hAnsi="Century Gothic" w:cs="Times New Roman"/>
          <w:sz w:val="20"/>
          <w:szCs w:val="20"/>
          <w:lang w:eastAsia="ar-SA" w:bidi="ar-SA"/>
        </w:rPr>
      </w:pPr>
      <w:r w:rsidRPr="006C1534">
        <w:rPr>
          <w:rFonts w:ascii="Century Gothic" w:eastAsia="Times New Roman" w:hAnsi="Century Gothic" w:cs="Times New Roman"/>
          <w:sz w:val="20"/>
          <w:szCs w:val="20"/>
          <w:lang w:eastAsia="ar-SA" w:bidi="ar-SA"/>
        </w:rPr>
        <w:t>22 February 2019</w:t>
      </w:r>
    </w:p>
    <w:p w14:paraId="7E8EFA52" w14:textId="77777777" w:rsidR="00535997" w:rsidRPr="006C1534" w:rsidRDefault="00535997" w:rsidP="004426AE">
      <w:pPr>
        <w:pStyle w:val="BodyText-6ptspacingafter"/>
        <w:rPr>
          <w:rFonts w:ascii="Century Gothic" w:hAnsi="Century Gothic"/>
          <w:sz w:val="20"/>
          <w:szCs w:val="20"/>
          <w:u w:val="single"/>
        </w:rPr>
      </w:pPr>
    </w:p>
    <w:p w14:paraId="4E261A91" w14:textId="77777777" w:rsidR="003545F3" w:rsidRPr="006C1534" w:rsidRDefault="003545F3" w:rsidP="002110C2">
      <w:pPr>
        <w:rPr>
          <w:rFonts w:ascii="Century Gothic" w:hAnsi="Century Gothic"/>
          <w:sz w:val="20"/>
          <w:szCs w:val="20"/>
        </w:rPr>
      </w:pPr>
    </w:p>
    <w:p w14:paraId="5E7A43B5" w14:textId="7B5F002B" w:rsidR="00E641B9" w:rsidRPr="006C1534" w:rsidRDefault="00E641B9" w:rsidP="00E641B9">
      <w:pPr>
        <w:jc w:val="right"/>
        <w:rPr>
          <w:rFonts w:ascii="Century Gothic" w:hAnsi="Century Gothic"/>
          <w:sz w:val="20"/>
          <w:szCs w:val="20"/>
          <w:lang w:val="en"/>
        </w:rPr>
      </w:pPr>
    </w:p>
    <w:sectPr w:rsidR="00E641B9" w:rsidRPr="006C1534" w:rsidSect="00703DC3">
      <w:headerReference w:type="default" r:id="rId11"/>
      <w:footerReference w:type="default" r:id="rId12"/>
      <w:pgSz w:w="11906" w:h="16838" w:code="9"/>
      <w:pgMar w:top="1134" w:right="1133" w:bottom="1134" w:left="1701" w:header="851" w:footer="851"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5C7EB" w14:textId="77777777" w:rsidR="00092744" w:rsidRDefault="00092744">
      <w:r>
        <w:separator/>
      </w:r>
    </w:p>
  </w:endnote>
  <w:endnote w:type="continuationSeparator" w:id="0">
    <w:p w14:paraId="77D02CE1" w14:textId="77777777" w:rsidR="00092744" w:rsidRDefault="0009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064596"/>
      <w:docPartObj>
        <w:docPartGallery w:val="Page Numbers (Bottom of Page)"/>
        <w:docPartUnique/>
      </w:docPartObj>
    </w:sdtPr>
    <w:sdtEndPr>
      <w:rPr>
        <w:noProof/>
      </w:rPr>
    </w:sdtEndPr>
    <w:sdtContent>
      <w:p w14:paraId="3A6D1332" w14:textId="5E2AFB2A" w:rsidR="00B93062" w:rsidRDefault="00B93062">
        <w:pPr>
          <w:pStyle w:val="Footer"/>
          <w:jc w:val="center"/>
        </w:pPr>
        <w:r>
          <w:fldChar w:fldCharType="begin"/>
        </w:r>
        <w:r>
          <w:instrText xml:space="preserve"> PAGE   \* MERGEFORMAT </w:instrText>
        </w:r>
        <w:r>
          <w:fldChar w:fldCharType="separate"/>
        </w:r>
        <w:r w:rsidR="006C1534">
          <w:rPr>
            <w:noProof/>
          </w:rPr>
          <w:t>2</w:t>
        </w:r>
        <w:r>
          <w:rPr>
            <w:noProof/>
          </w:rPr>
          <w:fldChar w:fldCharType="end"/>
        </w:r>
      </w:p>
    </w:sdtContent>
  </w:sdt>
  <w:p w14:paraId="058634AB" w14:textId="77777777" w:rsidR="00B93062" w:rsidRDefault="00B93062" w:rsidP="00EB31DD">
    <w:pPr>
      <w:tabs>
        <w:tab w:val="center" w:pos="4253"/>
        <w:tab w:val="right" w:pos="850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98A5D" w14:textId="77777777" w:rsidR="00092744" w:rsidRDefault="00092744">
      <w:r>
        <w:separator/>
      </w:r>
    </w:p>
  </w:footnote>
  <w:footnote w:type="continuationSeparator" w:id="0">
    <w:p w14:paraId="67EE9DCE" w14:textId="77777777" w:rsidR="00092744" w:rsidRDefault="0009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6157" w14:textId="4A6637D7" w:rsidR="00B93062" w:rsidRPr="004B19EE" w:rsidRDefault="00B93062" w:rsidP="004B19EE">
    <w:pPr>
      <w:pStyle w:val="Header"/>
      <w:jc w:val="right"/>
      <w:rPr>
        <w:rFonts w:ascii="Century Gothic" w:hAnsi="Century Goth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3E1220"/>
    <w:multiLevelType w:val="hybridMultilevel"/>
    <w:tmpl w:val="48D69BCA"/>
    <w:lvl w:ilvl="0" w:tplc="231AF43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EFC56FD"/>
    <w:multiLevelType w:val="hybridMultilevel"/>
    <w:tmpl w:val="FE8E3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263FCF"/>
    <w:multiLevelType w:val="hybridMultilevel"/>
    <w:tmpl w:val="573E4C9A"/>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5DF1409"/>
    <w:multiLevelType w:val="hybridMultilevel"/>
    <w:tmpl w:val="A72E03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D6936"/>
    <w:multiLevelType w:val="hybridMultilevel"/>
    <w:tmpl w:val="0054C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28614360"/>
    <w:multiLevelType w:val="hybridMultilevel"/>
    <w:tmpl w:val="10C82830"/>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BAC1C72"/>
    <w:multiLevelType w:val="hybridMultilevel"/>
    <w:tmpl w:val="071AD5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D78E5"/>
    <w:multiLevelType w:val="hybridMultilevel"/>
    <w:tmpl w:val="9454F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DC218AB"/>
    <w:multiLevelType w:val="hybridMultilevel"/>
    <w:tmpl w:val="20EA1302"/>
    <w:lvl w:ilvl="0" w:tplc="9F1469E0">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3AEC408D"/>
    <w:multiLevelType w:val="hybridMultilevel"/>
    <w:tmpl w:val="443050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68126C"/>
    <w:multiLevelType w:val="hybridMultilevel"/>
    <w:tmpl w:val="A724B194"/>
    <w:lvl w:ilvl="0" w:tplc="2088646A">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1C66056"/>
    <w:multiLevelType w:val="hybridMultilevel"/>
    <w:tmpl w:val="6DFCC476"/>
    <w:lvl w:ilvl="0" w:tplc="E236E7E6">
      <w:start w:val="1"/>
      <w:numFmt w:val="decimal"/>
      <w:lvlText w:val="%1."/>
      <w:lvlJc w:val="left"/>
      <w:pPr>
        <w:tabs>
          <w:tab w:val="num" w:pos="900"/>
        </w:tabs>
        <w:ind w:left="900" w:hanging="54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55125F94"/>
    <w:multiLevelType w:val="hybridMultilevel"/>
    <w:tmpl w:val="0A28DCB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AB83442"/>
    <w:multiLevelType w:val="hybridMultilevel"/>
    <w:tmpl w:val="CDAA72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F72185A"/>
    <w:multiLevelType w:val="hybridMultilevel"/>
    <w:tmpl w:val="573E4C9A"/>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3"/>
  </w:num>
  <w:num w:numId="4">
    <w:abstractNumId w:val="11"/>
  </w:num>
  <w:num w:numId="5">
    <w:abstractNumId w:val="12"/>
  </w:num>
  <w:num w:numId="6">
    <w:abstractNumId w:val="6"/>
  </w:num>
  <w:num w:numId="7">
    <w:abstractNumId w:val="14"/>
  </w:num>
  <w:num w:numId="8">
    <w:abstractNumId w:val="7"/>
  </w:num>
  <w:num w:numId="9">
    <w:abstractNumId w:val="15"/>
  </w:num>
  <w:num w:numId="10">
    <w:abstractNumId w:val="4"/>
  </w:num>
  <w:num w:numId="11">
    <w:abstractNumId w:val="1"/>
  </w:num>
  <w:num w:numId="12">
    <w:abstractNumId w:val="5"/>
  </w:num>
  <w:num w:numId="13">
    <w:abstractNumId w:val="10"/>
  </w:num>
  <w:num w:numId="14">
    <w:abstractNumId w:val="3"/>
  </w:num>
  <w:num w:numId="15">
    <w:abstractNumId w:val="9"/>
  </w:num>
  <w:num w:numId="16">
    <w:abstractNumId w:val="2"/>
  </w:num>
  <w:num w:numId="17">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76"/>
    <w:rsid w:val="00001B28"/>
    <w:rsid w:val="00001B5F"/>
    <w:rsid w:val="00002F07"/>
    <w:rsid w:val="00005732"/>
    <w:rsid w:val="00020D77"/>
    <w:rsid w:val="000238E2"/>
    <w:rsid w:val="000243CC"/>
    <w:rsid w:val="00025455"/>
    <w:rsid w:val="000377C9"/>
    <w:rsid w:val="00040916"/>
    <w:rsid w:val="000409D5"/>
    <w:rsid w:val="00047508"/>
    <w:rsid w:val="00047576"/>
    <w:rsid w:val="0004757F"/>
    <w:rsid w:val="000516B8"/>
    <w:rsid w:val="000525A4"/>
    <w:rsid w:val="00057A42"/>
    <w:rsid w:val="00063966"/>
    <w:rsid w:val="0006728C"/>
    <w:rsid w:val="00074748"/>
    <w:rsid w:val="0007570B"/>
    <w:rsid w:val="000819B5"/>
    <w:rsid w:val="00084367"/>
    <w:rsid w:val="000872D5"/>
    <w:rsid w:val="00092744"/>
    <w:rsid w:val="000A0523"/>
    <w:rsid w:val="000A1CF7"/>
    <w:rsid w:val="000A579F"/>
    <w:rsid w:val="000A6A51"/>
    <w:rsid w:val="000A7CED"/>
    <w:rsid w:val="000B3B09"/>
    <w:rsid w:val="000B6311"/>
    <w:rsid w:val="000C27FD"/>
    <w:rsid w:val="000D0CC3"/>
    <w:rsid w:val="000D2D60"/>
    <w:rsid w:val="000D4623"/>
    <w:rsid w:val="000E3FC4"/>
    <w:rsid w:val="000E7079"/>
    <w:rsid w:val="000F09AC"/>
    <w:rsid w:val="000F0B35"/>
    <w:rsid w:val="000F17A5"/>
    <w:rsid w:val="000F2FDF"/>
    <w:rsid w:val="000F631B"/>
    <w:rsid w:val="000F730F"/>
    <w:rsid w:val="00105B63"/>
    <w:rsid w:val="00107760"/>
    <w:rsid w:val="0012671C"/>
    <w:rsid w:val="00142C90"/>
    <w:rsid w:val="00146EE0"/>
    <w:rsid w:val="001474A9"/>
    <w:rsid w:val="0015262C"/>
    <w:rsid w:val="0015470A"/>
    <w:rsid w:val="00167FCD"/>
    <w:rsid w:val="00170E7F"/>
    <w:rsid w:val="001734FB"/>
    <w:rsid w:val="001766FB"/>
    <w:rsid w:val="001834BE"/>
    <w:rsid w:val="00183E19"/>
    <w:rsid w:val="00184246"/>
    <w:rsid w:val="0018766B"/>
    <w:rsid w:val="00190234"/>
    <w:rsid w:val="00194E43"/>
    <w:rsid w:val="001A601A"/>
    <w:rsid w:val="001B109A"/>
    <w:rsid w:val="001B36C8"/>
    <w:rsid w:val="001B3B0E"/>
    <w:rsid w:val="001C1928"/>
    <w:rsid w:val="001C261C"/>
    <w:rsid w:val="001C3A81"/>
    <w:rsid w:val="001C4137"/>
    <w:rsid w:val="001C4892"/>
    <w:rsid w:val="001D356F"/>
    <w:rsid w:val="001E27E7"/>
    <w:rsid w:val="001E5502"/>
    <w:rsid w:val="001E69B9"/>
    <w:rsid w:val="00202C71"/>
    <w:rsid w:val="002110C2"/>
    <w:rsid w:val="00214621"/>
    <w:rsid w:val="002168EE"/>
    <w:rsid w:val="00216D91"/>
    <w:rsid w:val="0022259C"/>
    <w:rsid w:val="00241B2C"/>
    <w:rsid w:val="0024314B"/>
    <w:rsid w:val="00247E9C"/>
    <w:rsid w:val="00260F72"/>
    <w:rsid w:val="002638F6"/>
    <w:rsid w:val="00270672"/>
    <w:rsid w:val="00281784"/>
    <w:rsid w:val="00281C07"/>
    <w:rsid w:val="00284786"/>
    <w:rsid w:val="00287E83"/>
    <w:rsid w:val="00292363"/>
    <w:rsid w:val="002934AF"/>
    <w:rsid w:val="00295A91"/>
    <w:rsid w:val="002A4277"/>
    <w:rsid w:val="002A4A77"/>
    <w:rsid w:val="002A6B94"/>
    <w:rsid w:val="002B2BC3"/>
    <w:rsid w:val="002D0CE2"/>
    <w:rsid w:val="002D45C2"/>
    <w:rsid w:val="002D6FA2"/>
    <w:rsid w:val="002E3396"/>
    <w:rsid w:val="002E374C"/>
    <w:rsid w:val="002F6A43"/>
    <w:rsid w:val="0030513E"/>
    <w:rsid w:val="0030620B"/>
    <w:rsid w:val="003064A5"/>
    <w:rsid w:val="003118AC"/>
    <w:rsid w:val="00313124"/>
    <w:rsid w:val="00316DE0"/>
    <w:rsid w:val="00325C84"/>
    <w:rsid w:val="003344FC"/>
    <w:rsid w:val="0034635F"/>
    <w:rsid w:val="00352EC4"/>
    <w:rsid w:val="003545F3"/>
    <w:rsid w:val="00364396"/>
    <w:rsid w:val="00375B7C"/>
    <w:rsid w:val="00377D1B"/>
    <w:rsid w:val="00382C59"/>
    <w:rsid w:val="00383624"/>
    <w:rsid w:val="00385CAA"/>
    <w:rsid w:val="00387734"/>
    <w:rsid w:val="003922F2"/>
    <w:rsid w:val="003A6D7B"/>
    <w:rsid w:val="003B6C97"/>
    <w:rsid w:val="003C6FF3"/>
    <w:rsid w:val="003C7C4B"/>
    <w:rsid w:val="003D11BE"/>
    <w:rsid w:val="003D1776"/>
    <w:rsid w:val="003E3519"/>
    <w:rsid w:val="003E5D73"/>
    <w:rsid w:val="004069CB"/>
    <w:rsid w:val="00407C93"/>
    <w:rsid w:val="004121C1"/>
    <w:rsid w:val="004123C6"/>
    <w:rsid w:val="00417A11"/>
    <w:rsid w:val="00421FBC"/>
    <w:rsid w:val="00423643"/>
    <w:rsid w:val="00423680"/>
    <w:rsid w:val="00424EEB"/>
    <w:rsid w:val="00433D17"/>
    <w:rsid w:val="004344B0"/>
    <w:rsid w:val="004426AE"/>
    <w:rsid w:val="004541ED"/>
    <w:rsid w:val="00454D08"/>
    <w:rsid w:val="004552AD"/>
    <w:rsid w:val="00456CC4"/>
    <w:rsid w:val="0046003B"/>
    <w:rsid w:val="00463D06"/>
    <w:rsid w:val="00463E83"/>
    <w:rsid w:val="00471BBD"/>
    <w:rsid w:val="00472AAA"/>
    <w:rsid w:val="00480110"/>
    <w:rsid w:val="00483712"/>
    <w:rsid w:val="00486CB6"/>
    <w:rsid w:val="004874BF"/>
    <w:rsid w:val="0049158A"/>
    <w:rsid w:val="004A3164"/>
    <w:rsid w:val="004A3277"/>
    <w:rsid w:val="004B19EE"/>
    <w:rsid w:val="004B7A4A"/>
    <w:rsid w:val="004C3463"/>
    <w:rsid w:val="004C44E7"/>
    <w:rsid w:val="004C5D54"/>
    <w:rsid w:val="004C62D1"/>
    <w:rsid w:val="004C7D29"/>
    <w:rsid w:val="004D25A6"/>
    <w:rsid w:val="004D2623"/>
    <w:rsid w:val="004E1BA6"/>
    <w:rsid w:val="004F3572"/>
    <w:rsid w:val="004F584B"/>
    <w:rsid w:val="004F73AD"/>
    <w:rsid w:val="00505305"/>
    <w:rsid w:val="00510223"/>
    <w:rsid w:val="005117F6"/>
    <w:rsid w:val="00512817"/>
    <w:rsid w:val="00513DE7"/>
    <w:rsid w:val="00516014"/>
    <w:rsid w:val="005162A7"/>
    <w:rsid w:val="00517A41"/>
    <w:rsid w:val="005217A3"/>
    <w:rsid w:val="00526B6D"/>
    <w:rsid w:val="00532F81"/>
    <w:rsid w:val="005348FA"/>
    <w:rsid w:val="00535997"/>
    <w:rsid w:val="0053604F"/>
    <w:rsid w:val="00542567"/>
    <w:rsid w:val="00542B6F"/>
    <w:rsid w:val="00544B56"/>
    <w:rsid w:val="00547700"/>
    <w:rsid w:val="005524D4"/>
    <w:rsid w:val="00564A7E"/>
    <w:rsid w:val="00565231"/>
    <w:rsid w:val="00566D7F"/>
    <w:rsid w:val="0057742E"/>
    <w:rsid w:val="00590819"/>
    <w:rsid w:val="00592500"/>
    <w:rsid w:val="00592CBC"/>
    <w:rsid w:val="005A0BD0"/>
    <w:rsid w:val="005A104E"/>
    <w:rsid w:val="005A1487"/>
    <w:rsid w:val="005A5474"/>
    <w:rsid w:val="005A6E79"/>
    <w:rsid w:val="005A7D27"/>
    <w:rsid w:val="005A7F90"/>
    <w:rsid w:val="005B1701"/>
    <w:rsid w:val="005B3C58"/>
    <w:rsid w:val="005C0697"/>
    <w:rsid w:val="005D1D64"/>
    <w:rsid w:val="005D4935"/>
    <w:rsid w:val="005E0D32"/>
    <w:rsid w:val="005E4303"/>
    <w:rsid w:val="005E643D"/>
    <w:rsid w:val="005F7AE0"/>
    <w:rsid w:val="00617AE7"/>
    <w:rsid w:val="00621462"/>
    <w:rsid w:val="006343FC"/>
    <w:rsid w:val="00642CF2"/>
    <w:rsid w:val="00645FA8"/>
    <w:rsid w:val="0065186E"/>
    <w:rsid w:val="006523D4"/>
    <w:rsid w:val="006525A5"/>
    <w:rsid w:val="00652B45"/>
    <w:rsid w:val="00661AC5"/>
    <w:rsid w:val="006677AF"/>
    <w:rsid w:val="00670A41"/>
    <w:rsid w:val="00672B95"/>
    <w:rsid w:val="0067796E"/>
    <w:rsid w:val="00681C86"/>
    <w:rsid w:val="00681F7A"/>
    <w:rsid w:val="006826C1"/>
    <w:rsid w:val="006839E1"/>
    <w:rsid w:val="00684781"/>
    <w:rsid w:val="006868DC"/>
    <w:rsid w:val="0069041B"/>
    <w:rsid w:val="00695D7A"/>
    <w:rsid w:val="006960F2"/>
    <w:rsid w:val="0069623C"/>
    <w:rsid w:val="006A3366"/>
    <w:rsid w:val="006A6996"/>
    <w:rsid w:val="006C0011"/>
    <w:rsid w:val="006C1534"/>
    <w:rsid w:val="006C77D1"/>
    <w:rsid w:val="006C7F67"/>
    <w:rsid w:val="006D56D1"/>
    <w:rsid w:val="006F12BB"/>
    <w:rsid w:val="0070200A"/>
    <w:rsid w:val="00703DC3"/>
    <w:rsid w:val="007404D4"/>
    <w:rsid w:val="00745B9E"/>
    <w:rsid w:val="00757CE0"/>
    <w:rsid w:val="00762B1F"/>
    <w:rsid w:val="00774513"/>
    <w:rsid w:val="007878CA"/>
    <w:rsid w:val="00790787"/>
    <w:rsid w:val="00790DFD"/>
    <w:rsid w:val="00793C36"/>
    <w:rsid w:val="007962EE"/>
    <w:rsid w:val="007A4685"/>
    <w:rsid w:val="007A7DD1"/>
    <w:rsid w:val="007B1AA7"/>
    <w:rsid w:val="007B3DC9"/>
    <w:rsid w:val="007B51B5"/>
    <w:rsid w:val="007B6265"/>
    <w:rsid w:val="007C3FC8"/>
    <w:rsid w:val="007E2C35"/>
    <w:rsid w:val="007F05EB"/>
    <w:rsid w:val="007F0FA4"/>
    <w:rsid w:val="00801E29"/>
    <w:rsid w:val="0080563E"/>
    <w:rsid w:val="00806783"/>
    <w:rsid w:val="00807171"/>
    <w:rsid w:val="0082254F"/>
    <w:rsid w:val="0082495C"/>
    <w:rsid w:val="00840998"/>
    <w:rsid w:val="00843C9D"/>
    <w:rsid w:val="00847F08"/>
    <w:rsid w:val="00854CF3"/>
    <w:rsid w:val="00855675"/>
    <w:rsid w:val="008571C2"/>
    <w:rsid w:val="00860B7C"/>
    <w:rsid w:val="00864FA1"/>
    <w:rsid w:val="008671AA"/>
    <w:rsid w:val="00870673"/>
    <w:rsid w:val="0087197C"/>
    <w:rsid w:val="008748BD"/>
    <w:rsid w:val="008762D8"/>
    <w:rsid w:val="008913A2"/>
    <w:rsid w:val="00891735"/>
    <w:rsid w:val="008920C8"/>
    <w:rsid w:val="008A1100"/>
    <w:rsid w:val="008B778C"/>
    <w:rsid w:val="008C60EB"/>
    <w:rsid w:val="008C6791"/>
    <w:rsid w:val="008D0F25"/>
    <w:rsid w:val="008E6E2E"/>
    <w:rsid w:val="008F093E"/>
    <w:rsid w:val="0090015A"/>
    <w:rsid w:val="0090376C"/>
    <w:rsid w:val="00905926"/>
    <w:rsid w:val="009130EC"/>
    <w:rsid w:val="00917626"/>
    <w:rsid w:val="00920037"/>
    <w:rsid w:val="00920221"/>
    <w:rsid w:val="0092088A"/>
    <w:rsid w:val="00924275"/>
    <w:rsid w:val="0092545B"/>
    <w:rsid w:val="0093073B"/>
    <w:rsid w:val="0094196D"/>
    <w:rsid w:val="00943CB3"/>
    <w:rsid w:val="00944842"/>
    <w:rsid w:val="00957F7E"/>
    <w:rsid w:val="00962106"/>
    <w:rsid w:val="0096436E"/>
    <w:rsid w:val="009678E4"/>
    <w:rsid w:val="0097064D"/>
    <w:rsid w:val="009816F6"/>
    <w:rsid w:val="00982B01"/>
    <w:rsid w:val="00987F30"/>
    <w:rsid w:val="009A3074"/>
    <w:rsid w:val="009A64B7"/>
    <w:rsid w:val="009A68A7"/>
    <w:rsid w:val="009B13A2"/>
    <w:rsid w:val="009B194C"/>
    <w:rsid w:val="009B3154"/>
    <w:rsid w:val="009B3E5B"/>
    <w:rsid w:val="009B4925"/>
    <w:rsid w:val="009B6A5C"/>
    <w:rsid w:val="009C087B"/>
    <w:rsid w:val="009C14EC"/>
    <w:rsid w:val="009D126E"/>
    <w:rsid w:val="009D583E"/>
    <w:rsid w:val="009D5E82"/>
    <w:rsid w:val="009E01B1"/>
    <w:rsid w:val="009E4975"/>
    <w:rsid w:val="009E6209"/>
    <w:rsid w:val="009F28B6"/>
    <w:rsid w:val="009F68E4"/>
    <w:rsid w:val="00A037C7"/>
    <w:rsid w:val="00A07A62"/>
    <w:rsid w:val="00A10A8E"/>
    <w:rsid w:val="00A17A41"/>
    <w:rsid w:val="00A24FCC"/>
    <w:rsid w:val="00A37BAB"/>
    <w:rsid w:val="00A40156"/>
    <w:rsid w:val="00A500E2"/>
    <w:rsid w:val="00A53685"/>
    <w:rsid w:val="00A5379A"/>
    <w:rsid w:val="00A56AA5"/>
    <w:rsid w:val="00A56EAB"/>
    <w:rsid w:val="00A61071"/>
    <w:rsid w:val="00A6546E"/>
    <w:rsid w:val="00A73959"/>
    <w:rsid w:val="00A817EB"/>
    <w:rsid w:val="00A91BA6"/>
    <w:rsid w:val="00A9577E"/>
    <w:rsid w:val="00A9692A"/>
    <w:rsid w:val="00AA0A51"/>
    <w:rsid w:val="00AA2DD9"/>
    <w:rsid w:val="00AB1730"/>
    <w:rsid w:val="00AB3A2F"/>
    <w:rsid w:val="00AB6CF2"/>
    <w:rsid w:val="00AC0121"/>
    <w:rsid w:val="00AC126B"/>
    <w:rsid w:val="00AD183A"/>
    <w:rsid w:val="00AE456A"/>
    <w:rsid w:val="00AF21E4"/>
    <w:rsid w:val="00B01202"/>
    <w:rsid w:val="00B01345"/>
    <w:rsid w:val="00B0377B"/>
    <w:rsid w:val="00B0395D"/>
    <w:rsid w:val="00B05771"/>
    <w:rsid w:val="00B07512"/>
    <w:rsid w:val="00B104EF"/>
    <w:rsid w:val="00B12E20"/>
    <w:rsid w:val="00B22DB4"/>
    <w:rsid w:val="00B348D3"/>
    <w:rsid w:val="00B44749"/>
    <w:rsid w:val="00B46101"/>
    <w:rsid w:val="00B53B4F"/>
    <w:rsid w:val="00B62D00"/>
    <w:rsid w:val="00B66969"/>
    <w:rsid w:val="00B76DD8"/>
    <w:rsid w:val="00B832C5"/>
    <w:rsid w:val="00B832DF"/>
    <w:rsid w:val="00B9152C"/>
    <w:rsid w:val="00B93062"/>
    <w:rsid w:val="00B93C21"/>
    <w:rsid w:val="00BA401E"/>
    <w:rsid w:val="00BA719C"/>
    <w:rsid w:val="00BB002C"/>
    <w:rsid w:val="00BB1327"/>
    <w:rsid w:val="00BB4092"/>
    <w:rsid w:val="00BB4D11"/>
    <w:rsid w:val="00BB4EEB"/>
    <w:rsid w:val="00BC0891"/>
    <w:rsid w:val="00BD11FB"/>
    <w:rsid w:val="00BD49AA"/>
    <w:rsid w:val="00BD624B"/>
    <w:rsid w:val="00BD7947"/>
    <w:rsid w:val="00BF514C"/>
    <w:rsid w:val="00C01B0D"/>
    <w:rsid w:val="00C03C12"/>
    <w:rsid w:val="00C0606A"/>
    <w:rsid w:val="00C17C60"/>
    <w:rsid w:val="00C217B0"/>
    <w:rsid w:val="00C30DA6"/>
    <w:rsid w:val="00C31E3A"/>
    <w:rsid w:val="00C340A5"/>
    <w:rsid w:val="00C3473F"/>
    <w:rsid w:val="00C3533B"/>
    <w:rsid w:val="00C36E7A"/>
    <w:rsid w:val="00C454B8"/>
    <w:rsid w:val="00C515EB"/>
    <w:rsid w:val="00C53433"/>
    <w:rsid w:val="00C53841"/>
    <w:rsid w:val="00C549E9"/>
    <w:rsid w:val="00C72BBC"/>
    <w:rsid w:val="00C7764D"/>
    <w:rsid w:val="00C91153"/>
    <w:rsid w:val="00C916D9"/>
    <w:rsid w:val="00C9340D"/>
    <w:rsid w:val="00C964E1"/>
    <w:rsid w:val="00C968CF"/>
    <w:rsid w:val="00CA3D88"/>
    <w:rsid w:val="00CA53BC"/>
    <w:rsid w:val="00CB4415"/>
    <w:rsid w:val="00CC16CB"/>
    <w:rsid w:val="00CC1D08"/>
    <w:rsid w:val="00CC22F8"/>
    <w:rsid w:val="00CC746E"/>
    <w:rsid w:val="00CD4003"/>
    <w:rsid w:val="00CD61F4"/>
    <w:rsid w:val="00CD77BC"/>
    <w:rsid w:val="00CE0EC3"/>
    <w:rsid w:val="00CE1CA4"/>
    <w:rsid w:val="00CE3DEB"/>
    <w:rsid w:val="00CE7928"/>
    <w:rsid w:val="00CF377B"/>
    <w:rsid w:val="00D10F62"/>
    <w:rsid w:val="00D1178C"/>
    <w:rsid w:val="00D1519A"/>
    <w:rsid w:val="00D1549D"/>
    <w:rsid w:val="00D17C40"/>
    <w:rsid w:val="00D21906"/>
    <w:rsid w:val="00D2223E"/>
    <w:rsid w:val="00D23005"/>
    <w:rsid w:val="00D3343F"/>
    <w:rsid w:val="00D34D20"/>
    <w:rsid w:val="00D37454"/>
    <w:rsid w:val="00D4409D"/>
    <w:rsid w:val="00D45AC3"/>
    <w:rsid w:val="00D46C3F"/>
    <w:rsid w:val="00D559D1"/>
    <w:rsid w:val="00D55D16"/>
    <w:rsid w:val="00D64353"/>
    <w:rsid w:val="00D65645"/>
    <w:rsid w:val="00D66CEC"/>
    <w:rsid w:val="00D82427"/>
    <w:rsid w:val="00D833DD"/>
    <w:rsid w:val="00D8619A"/>
    <w:rsid w:val="00D9239D"/>
    <w:rsid w:val="00DA333E"/>
    <w:rsid w:val="00DA7154"/>
    <w:rsid w:val="00DA7A60"/>
    <w:rsid w:val="00DA7B80"/>
    <w:rsid w:val="00DB0367"/>
    <w:rsid w:val="00DC6E62"/>
    <w:rsid w:val="00DF0A40"/>
    <w:rsid w:val="00DF1964"/>
    <w:rsid w:val="00DF4FC6"/>
    <w:rsid w:val="00E01056"/>
    <w:rsid w:val="00E0221B"/>
    <w:rsid w:val="00E055FA"/>
    <w:rsid w:val="00E06ECD"/>
    <w:rsid w:val="00E10EEE"/>
    <w:rsid w:val="00E201B3"/>
    <w:rsid w:val="00E27EF4"/>
    <w:rsid w:val="00E356D9"/>
    <w:rsid w:val="00E4012D"/>
    <w:rsid w:val="00E4192B"/>
    <w:rsid w:val="00E42493"/>
    <w:rsid w:val="00E50E76"/>
    <w:rsid w:val="00E51F26"/>
    <w:rsid w:val="00E529F5"/>
    <w:rsid w:val="00E52F5A"/>
    <w:rsid w:val="00E54176"/>
    <w:rsid w:val="00E561CE"/>
    <w:rsid w:val="00E641B9"/>
    <w:rsid w:val="00E72050"/>
    <w:rsid w:val="00E765C3"/>
    <w:rsid w:val="00E85469"/>
    <w:rsid w:val="00E863AD"/>
    <w:rsid w:val="00E93FCF"/>
    <w:rsid w:val="00E95B18"/>
    <w:rsid w:val="00E97712"/>
    <w:rsid w:val="00EA029F"/>
    <w:rsid w:val="00EA661C"/>
    <w:rsid w:val="00EA79DB"/>
    <w:rsid w:val="00EB2026"/>
    <w:rsid w:val="00EB31DD"/>
    <w:rsid w:val="00EB4934"/>
    <w:rsid w:val="00EB708B"/>
    <w:rsid w:val="00ED3136"/>
    <w:rsid w:val="00ED3862"/>
    <w:rsid w:val="00EE7CA0"/>
    <w:rsid w:val="00EF2307"/>
    <w:rsid w:val="00EF520C"/>
    <w:rsid w:val="00EF79D3"/>
    <w:rsid w:val="00F002F3"/>
    <w:rsid w:val="00F01861"/>
    <w:rsid w:val="00F071A6"/>
    <w:rsid w:val="00F13C96"/>
    <w:rsid w:val="00F5037F"/>
    <w:rsid w:val="00F532F5"/>
    <w:rsid w:val="00F664A7"/>
    <w:rsid w:val="00F67F24"/>
    <w:rsid w:val="00F70894"/>
    <w:rsid w:val="00F81719"/>
    <w:rsid w:val="00F858E7"/>
    <w:rsid w:val="00F87F93"/>
    <w:rsid w:val="00F91A16"/>
    <w:rsid w:val="00F92275"/>
    <w:rsid w:val="00FA7C04"/>
    <w:rsid w:val="00FB2C1B"/>
    <w:rsid w:val="00FC4FBA"/>
    <w:rsid w:val="00FD2042"/>
    <w:rsid w:val="00FD44CA"/>
    <w:rsid w:val="00FD5D07"/>
    <w:rsid w:val="00FD62E6"/>
    <w:rsid w:val="00FD7E77"/>
    <w:rsid w:val="00FE3404"/>
    <w:rsid w:val="00FF005D"/>
    <w:rsid w:val="00FF08A9"/>
    <w:rsid w:val="00FF0AE9"/>
    <w:rsid w:val="00FF5065"/>
    <w:rsid w:val="00FF5266"/>
    <w:rsid w:val="00FF7C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30C99"/>
  <w15:docId w15:val="{1E3F4F24-E734-4F55-8E50-DEB13BDC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B94"/>
    <w:rPr>
      <w:rFonts w:ascii="Calibri" w:hAnsi="Calibri" w:cs="Calibri"/>
      <w:lang w:bidi="he-IL"/>
    </w:rPr>
  </w:style>
  <w:style w:type="paragraph" w:styleId="Heading1">
    <w:name w:val="heading 1"/>
    <w:next w:val="Heading2"/>
    <w:link w:val="Heading1Char"/>
    <w:autoRedefine/>
    <w:qFormat/>
    <w:rsid w:val="00BD11FB"/>
    <w:pPr>
      <w:keepNext/>
      <w:spacing w:after="240"/>
      <w:jc w:val="center"/>
      <w:outlineLvl w:val="0"/>
    </w:pPr>
    <w:rPr>
      <w:rFonts w:ascii="Calibri" w:hAnsi="Calibri" w:cs="Calibri"/>
      <w:b/>
      <w:kern w:val="36"/>
      <w:sz w:val="28"/>
      <w:szCs w:val="28"/>
      <w:lang w:bidi="he-IL"/>
    </w:rPr>
  </w:style>
  <w:style w:type="paragraph" w:styleId="Heading2">
    <w:name w:val="heading 2"/>
    <w:next w:val="Normal"/>
    <w:link w:val="Heading2Char"/>
    <w:autoRedefine/>
    <w:qFormat/>
    <w:rsid w:val="00BD11FB"/>
    <w:pPr>
      <w:keepNext/>
      <w:spacing w:after="120"/>
      <w:jc w:val="center"/>
      <w:outlineLvl w:val="1"/>
    </w:pPr>
    <w:rPr>
      <w:rFonts w:ascii="Calibri" w:hAnsi="Calibri" w:cs="Arial"/>
      <w:b/>
      <w:bCs/>
      <w:kern w:val="32"/>
      <w:sz w:val="36"/>
      <w:szCs w:val="36"/>
      <w:lang w:bidi="he-IL"/>
    </w:rPr>
  </w:style>
  <w:style w:type="paragraph" w:styleId="Heading3">
    <w:name w:val="heading 3"/>
    <w:basedOn w:val="Normal"/>
    <w:next w:val="Normal"/>
    <w:link w:val="Heading3Char"/>
    <w:autoRedefine/>
    <w:uiPriority w:val="9"/>
    <w:qFormat/>
    <w:rsid w:val="009130EC"/>
    <w:pPr>
      <w:keepNext/>
      <w:tabs>
        <w:tab w:val="left" w:pos="567"/>
        <w:tab w:val="left" w:pos="1134"/>
      </w:tabs>
      <w:spacing w:after="120"/>
      <w:outlineLvl w:val="2"/>
    </w:pPr>
    <w:rPr>
      <w:b/>
      <w:sz w:val="24"/>
    </w:rPr>
  </w:style>
  <w:style w:type="paragraph" w:styleId="Heading4">
    <w:name w:val="heading 4"/>
    <w:basedOn w:val="Normal"/>
    <w:next w:val="Normal"/>
    <w:link w:val="Heading4Char"/>
    <w:uiPriority w:val="9"/>
    <w:semiHidden/>
    <w:unhideWhenUsed/>
    <w:qFormat/>
    <w:rsid w:val="002A6B94"/>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2A6B94"/>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120"/>
    </w:pPr>
  </w:style>
  <w:style w:type="paragraph" w:styleId="TOC2">
    <w:name w:val="toc 2"/>
    <w:basedOn w:val="Normal"/>
    <w:next w:val="Normal"/>
    <w:autoRedefine/>
    <w:semiHidden/>
    <w:pPr>
      <w:ind w:left="284"/>
    </w:pPr>
  </w:style>
  <w:style w:type="paragraph" w:styleId="TOC3">
    <w:name w:val="toc 3"/>
    <w:basedOn w:val="Normal"/>
    <w:next w:val="Normal"/>
    <w:autoRedefine/>
    <w:semiHidden/>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uiPriority w:val="99"/>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outlineLvl w:val="9"/>
    </w:pPr>
    <w:rPr>
      <w:rFonts w:asciiTheme="majorHAnsi" w:eastAsiaTheme="majorEastAsia" w:hAnsiTheme="majorHAnsi" w:cstheme="majorBidi"/>
      <w:bCs/>
      <w:color w:val="365F91" w:themeColor="accent1" w:themeShade="BF"/>
      <w:kern w:val="0"/>
    </w:rPr>
  </w:style>
  <w:style w:type="paragraph" w:customStyle="1" w:styleId="Footeridentifier">
    <w:name w:val="Footer identifier"/>
    <w:basedOn w:val="Footer"/>
    <w:qFormat/>
    <w:rsid w:val="002A6B94"/>
    <w:pPr>
      <w:keepNext/>
      <w:tabs>
        <w:tab w:val="clear" w:pos="4153"/>
        <w:tab w:val="clear" w:pos="8306"/>
        <w:tab w:val="right" w:pos="9072"/>
      </w:tabs>
      <w:jc w:val="center"/>
    </w:pPr>
    <w:rPr>
      <w:rFonts w:eastAsia="Times New Roman"/>
      <w:snapToGrid w:val="0"/>
      <w:sz w:val="16"/>
      <w:szCs w:val="16"/>
    </w:rPr>
  </w:style>
  <w:style w:type="paragraph" w:customStyle="1" w:styleId="Divider">
    <w:name w:val="Divider"/>
    <w:basedOn w:val="Normal"/>
    <w:next w:val="Normal"/>
    <w:link w:val="DividerChar"/>
    <w:qFormat/>
    <w:rsid w:val="002A6B94"/>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2A6B94"/>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2A6B94"/>
    <w:rPr>
      <w:rFonts w:eastAsia="Times New Roman"/>
    </w:rPr>
  </w:style>
  <w:style w:type="character" w:customStyle="1" w:styleId="BodyText-6ptspacingafterChar">
    <w:name w:val="Body Text - 6pt spacing after Char"/>
    <w:basedOn w:val="BodyTextChar"/>
    <w:link w:val="BodyText-6ptspacingafter"/>
    <w:rsid w:val="002A6B94"/>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2A6B94"/>
    <w:pPr>
      <w:numPr>
        <w:numId w:val="2"/>
      </w:numPr>
    </w:pPr>
    <w:rPr>
      <w:rFonts w:eastAsia="Times New Roman"/>
    </w:rPr>
  </w:style>
  <w:style w:type="paragraph" w:styleId="ListParagraph">
    <w:name w:val="List Paragraph"/>
    <w:basedOn w:val="Normal"/>
    <w:uiPriority w:val="34"/>
    <w:qFormat/>
    <w:rsid w:val="002A6B94"/>
    <w:pPr>
      <w:numPr>
        <w:numId w:val="1"/>
      </w:numPr>
      <w:contextualSpacing/>
    </w:pPr>
  </w:style>
  <w:style w:type="character" w:customStyle="1" w:styleId="Heading1Char">
    <w:name w:val="Heading 1 Char"/>
    <w:basedOn w:val="DefaultParagraphFont"/>
    <w:link w:val="Heading1"/>
    <w:rsid w:val="00BD11FB"/>
    <w:rPr>
      <w:rFonts w:ascii="Calibri" w:hAnsi="Calibri" w:cs="Calibri"/>
      <w:b/>
      <w:kern w:val="36"/>
      <w:sz w:val="28"/>
      <w:szCs w:val="28"/>
      <w:lang w:bidi="he-IL"/>
    </w:rPr>
  </w:style>
  <w:style w:type="character" w:customStyle="1" w:styleId="Heading2Char">
    <w:name w:val="Heading 2 Char"/>
    <w:basedOn w:val="DefaultParagraphFont"/>
    <w:link w:val="Heading2"/>
    <w:rsid w:val="00BD11FB"/>
    <w:rPr>
      <w:rFonts w:ascii="Calibri" w:hAnsi="Calibri" w:cs="Arial"/>
      <w:b/>
      <w:bCs/>
      <w:kern w:val="32"/>
      <w:sz w:val="36"/>
      <w:szCs w:val="36"/>
      <w:lang w:bidi="he-IL"/>
    </w:rPr>
  </w:style>
  <w:style w:type="character" w:customStyle="1" w:styleId="Heading3Char">
    <w:name w:val="Heading 3 Char"/>
    <w:basedOn w:val="DefaultParagraphFont"/>
    <w:link w:val="Heading3"/>
    <w:uiPriority w:val="9"/>
    <w:rsid w:val="009130EC"/>
    <w:rPr>
      <w:rFonts w:ascii="Calibri" w:hAnsi="Calibri" w:cs="Calibri"/>
      <w:b/>
      <w:sz w:val="24"/>
      <w:lang w:bidi="he-IL"/>
    </w:rPr>
  </w:style>
  <w:style w:type="character" w:customStyle="1" w:styleId="Heading4Char">
    <w:name w:val="Heading 4 Char"/>
    <w:basedOn w:val="DefaultParagraphFont"/>
    <w:link w:val="Heading4"/>
    <w:uiPriority w:val="9"/>
    <w:semiHidden/>
    <w:rsid w:val="002A6B94"/>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2A6B94"/>
    <w:rPr>
      <w:rFonts w:ascii="Calibri" w:eastAsia="Times New Roman" w:hAnsi="Calibri" w:cs="Calibri"/>
      <w:i/>
      <w:lang w:bidi="he-IL"/>
    </w:rPr>
  </w:style>
  <w:style w:type="paragraph" w:styleId="EndnoteText">
    <w:name w:val="endnote text"/>
    <w:basedOn w:val="Normal"/>
    <w:link w:val="EndnoteTextChar"/>
    <w:uiPriority w:val="99"/>
    <w:semiHidden/>
    <w:unhideWhenUsed/>
    <w:rsid w:val="00047576"/>
    <w:rPr>
      <w:sz w:val="20"/>
      <w:szCs w:val="20"/>
    </w:rPr>
  </w:style>
  <w:style w:type="character" w:customStyle="1" w:styleId="EndnoteTextChar">
    <w:name w:val="Endnote Text Char"/>
    <w:basedOn w:val="DefaultParagraphFont"/>
    <w:link w:val="EndnoteText"/>
    <w:uiPriority w:val="99"/>
    <w:semiHidden/>
    <w:rsid w:val="00047576"/>
    <w:rPr>
      <w:rFonts w:ascii="Calibri" w:hAnsi="Calibri" w:cs="Calibri"/>
      <w:sz w:val="20"/>
      <w:szCs w:val="20"/>
      <w:lang w:bidi="he-IL"/>
    </w:rPr>
  </w:style>
  <w:style w:type="character" w:styleId="EndnoteReference">
    <w:name w:val="endnote reference"/>
    <w:basedOn w:val="DefaultParagraphFont"/>
    <w:uiPriority w:val="99"/>
    <w:semiHidden/>
    <w:unhideWhenUsed/>
    <w:rsid w:val="00047576"/>
    <w:rPr>
      <w:vertAlign w:val="superscript"/>
    </w:rPr>
  </w:style>
  <w:style w:type="character" w:styleId="Hyperlink">
    <w:name w:val="Hyperlink"/>
    <w:basedOn w:val="DefaultParagraphFont"/>
    <w:uiPriority w:val="99"/>
    <w:unhideWhenUsed/>
    <w:rsid w:val="00472AAA"/>
    <w:rPr>
      <w:color w:val="0000FF" w:themeColor="hyperlink"/>
      <w:u w:val="single"/>
    </w:rPr>
  </w:style>
  <w:style w:type="paragraph" w:styleId="FootnoteText">
    <w:name w:val="footnote text"/>
    <w:basedOn w:val="Normal"/>
    <w:link w:val="FootnoteTextChar"/>
    <w:uiPriority w:val="99"/>
    <w:semiHidden/>
    <w:unhideWhenUsed/>
    <w:rsid w:val="00E50E76"/>
    <w:rPr>
      <w:sz w:val="20"/>
      <w:szCs w:val="20"/>
    </w:rPr>
  </w:style>
  <w:style w:type="character" w:customStyle="1" w:styleId="FootnoteTextChar">
    <w:name w:val="Footnote Text Char"/>
    <w:basedOn w:val="DefaultParagraphFont"/>
    <w:link w:val="FootnoteText"/>
    <w:uiPriority w:val="99"/>
    <w:semiHidden/>
    <w:rsid w:val="00E50E76"/>
    <w:rPr>
      <w:rFonts w:ascii="Calibri" w:hAnsi="Calibri" w:cs="Calibri"/>
      <w:sz w:val="20"/>
      <w:szCs w:val="20"/>
      <w:lang w:bidi="he-IL"/>
    </w:rPr>
  </w:style>
  <w:style w:type="character" w:styleId="FootnoteReference">
    <w:name w:val="footnote reference"/>
    <w:basedOn w:val="DefaultParagraphFont"/>
    <w:uiPriority w:val="99"/>
    <w:semiHidden/>
    <w:unhideWhenUsed/>
    <w:rsid w:val="00E50E76"/>
    <w:rPr>
      <w:vertAlign w:val="superscript"/>
    </w:rPr>
  </w:style>
  <w:style w:type="table" w:styleId="TableGrid">
    <w:name w:val="Table Grid"/>
    <w:basedOn w:val="TableNormal"/>
    <w:uiPriority w:val="59"/>
    <w:rsid w:val="00925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D11BE"/>
    <w:rPr>
      <w:rFonts w:ascii="Calibri" w:hAnsi="Calibri" w:cs="Calibri"/>
      <w:lang w:bidi="he-IL"/>
    </w:rPr>
  </w:style>
  <w:style w:type="character" w:styleId="CommentReference">
    <w:name w:val="annotation reference"/>
    <w:basedOn w:val="DefaultParagraphFont"/>
    <w:uiPriority w:val="99"/>
    <w:semiHidden/>
    <w:unhideWhenUsed/>
    <w:rsid w:val="00D21906"/>
    <w:rPr>
      <w:sz w:val="16"/>
      <w:szCs w:val="16"/>
    </w:rPr>
  </w:style>
  <w:style w:type="paragraph" w:styleId="CommentText">
    <w:name w:val="annotation text"/>
    <w:basedOn w:val="Normal"/>
    <w:link w:val="CommentTextChar"/>
    <w:uiPriority w:val="99"/>
    <w:semiHidden/>
    <w:unhideWhenUsed/>
    <w:rsid w:val="00D21906"/>
    <w:rPr>
      <w:sz w:val="20"/>
      <w:szCs w:val="20"/>
    </w:rPr>
  </w:style>
  <w:style w:type="character" w:customStyle="1" w:styleId="CommentTextChar">
    <w:name w:val="Comment Text Char"/>
    <w:basedOn w:val="DefaultParagraphFont"/>
    <w:link w:val="CommentText"/>
    <w:uiPriority w:val="99"/>
    <w:semiHidden/>
    <w:rsid w:val="00D21906"/>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D21906"/>
    <w:rPr>
      <w:b/>
      <w:bCs/>
    </w:rPr>
  </w:style>
  <w:style w:type="character" w:customStyle="1" w:styleId="CommentSubjectChar">
    <w:name w:val="Comment Subject Char"/>
    <w:basedOn w:val="CommentTextChar"/>
    <w:link w:val="CommentSubject"/>
    <w:uiPriority w:val="99"/>
    <w:semiHidden/>
    <w:rsid w:val="00D21906"/>
    <w:rPr>
      <w:rFonts w:ascii="Calibri" w:hAnsi="Calibri" w:cs="Calibri"/>
      <w:b/>
      <w:bCs/>
      <w:sz w:val="2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63769">
      <w:bodyDiv w:val="1"/>
      <w:marLeft w:val="0"/>
      <w:marRight w:val="0"/>
      <w:marTop w:val="0"/>
      <w:marBottom w:val="0"/>
      <w:divBdr>
        <w:top w:val="none" w:sz="0" w:space="0" w:color="auto"/>
        <w:left w:val="none" w:sz="0" w:space="0" w:color="auto"/>
        <w:bottom w:val="none" w:sz="0" w:space="0" w:color="auto"/>
        <w:right w:val="none" w:sz="0" w:space="0" w:color="auto"/>
      </w:divBdr>
      <w:divsChild>
        <w:div w:id="1773892196">
          <w:marLeft w:val="0"/>
          <w:marRight w:val="0"/>
          <w:marTop w:val="0"/>
          <w:marBottom w:val="0"/>
          <w:divBdr>
            <w:top w:val="none" w:sz="0" w:space="0" w:color="auto"/>
            <w:left w:val="none" w:sz="0" w:space="0" w:color="auto"/>
            <w:bottom w:val="none" w:sz="0" w:space="0" w:color="auto"/>
            <w:right w:val="none" w:sz="0" w:space="0" w:color="auto"/>
          </w:divBdr>
          <w:divsChild>
            <w:div w:id="877663379">
              <w:marLeft w:val="0"/>
              <w:marRight w:val="0"/>
              <w:marTop w:val="0"/>
              <w:marBottom w:val="0"/>
              <w:divBdr>
                <w:top w:val="none" w:sz="0" w:space="0" w:color="auto"/>
                <w:left w:val="none" w:sz="0" w:space="0" w:color="auto"/>
                <w:bottom w:val="none" w:sz="0" w:space="0" w:color="auto"/>
                <w:right w:val="none" w:sz="0" w:space="0" w:color="auto"/>
              </w:divBdr>
              <w:divsChild>
                <w:div w:id="1486438209">
                  <w:marLeft w:val="0"/>
                  <w:marRight w:val="0"/>
                  <w:marTop w:val="0"/>
                  <w:marBottom w:val="0"/>
                  <w:divBdr>
                    <w:top w:val="none" w:sz="0" w:space="0" w:color="auto"/>
                    <w:left w:val="none" w:sz="0" w:space="0" w:color="auto"/>
                    <w:bottom w:val="none" w:sz="0" w:space="0" w:color="auto"/>
                    <w:right w:val="none" w:sz="0" w:space="0" w:color="auto"/>
                  </w:divBdr>
                  <w:divsChild>
                    <w:div w:id="909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0036">
      <w:bodyDiv w:val="1"/>
      <w:marLeft w:val="0"/>
      <w:marRight w:val="0"/>
      <w:marTop w:val="0"/>
      <w:marBottom w:val="0"/>
      <w:divBdr>
        <w:top w:val="none" w:sz="0" w:space="0" w:color="auto"/>
        <w:left w:val="none" w:sz="0" w:space="0" w:color="auto"/>
        <w:bottom w:val="none" w:sz="0" w:space="0" w:color="auto"/>
        <w:right w:val="none" w:sz="0" w:space="0" w:color="auto"/>
      </w:divBdr>
    </w:div>
    <w:div w:id="730662331">
      <w:bodyDiv w:val="1"/>
      <w:marLeft w:val="0"/>
      <w:marRight w:val="0"/>
      <w:marTop w:val="0"/>
      <w:marBottom w:val="0"/>
      <w:divBdr>
        <w:top w:val="none" w:sz="0" w:space="0" w:color="auto"/>
        <w:left w:val="none" w:sz="0" w:space="0" w:color="auto"/>
        <w:bottom w:val="none" w:sz="0" w:space="0" w:color="auto"/>
        <w:right w:val="none" w:sz="0" w:space="0" w:color="auto"/>
      </w:divBdr>
    </w:div>
    <w:div w:id="1146781076">
      <w:bodyDiv w:val="1"/>
      <w:marLeft w:val="0"/>
      <w:marRight w:val="0"/>
      <w:marTop w:val="0"/>
      <w:marBottom w:val="0"/>
      <w:divBdr>
        <w:top w:val="none" w:sz="0" w:space="0" w:color="auto"/>
        <w:left w:val="none" w:sz="0" w:space="0" w:color="auto"/>
        <w:bottom w:val="none" w:sz="0" w:space="0" w:color="auto"/>
        <w:right w:val="none" w:sz="0" w:space="0" w:color="auto"/>
      </w:divBdr>
    </w:div>
    <w:div w:id="1242912880">
      <w:bodyDiv w:val="1"/>
      <w:marLeft w:val="0"/>
      <w:marRight w:val="0"/>
      <w:marTop w:val="0"/>
      <w:marBottom w:val="0"/>
      <w:divBdr>
        <w:top w:val="none" w:sz="0" w:space="0" w:color="auto"/>
        <w:left w:val="none" w:sz="0" w:space="0" w:color="auto"/>
        <w:bottom w:val="none" w:sz="0" w:space="0" w:color="auto"/>
        <w:right w:val="none" w:sz="0" w:space="0" w:color="auto"/>
      </w:divBdr>
    </w:div>
    <w:div w:id="1558785222">
      <w:bodyDiv w:val="1"/>
      <w:marLeft w:val="0"/>
      <w:marRight w:val="0"/>
      <w:marTop w:val="0"/>
      <w:marBottom w:val="0"/>
      <w:divBdr>
        <w:top w:val="none" w:sz="0" w:space="0" w:color="auto"/>
        <w:left w:val="none" w:sz="0" w:space="0" w:color="auto"/>
        <w:bottom w:val="none" w:sz="0" w:space="0" w:color="auto"/>
        <w:right w:val="none" w:sz="0" w:space="0" w:color="auto"/>
      </w:divBdr>
    </w:div>
    <w:div w:id="1737125024">
      <w:bodyDiv w:val="1"/>
      <w:marLeft w:val="0"/>
      <w:marRight w:val="0"/>
      <w:marTop w:val="0"/>
      <w:marBottom w:val="0"/>
      <w:divBdr>
        <w:top w:val="none" w:sz="0" w:space="0" w:color="auto"/>
        <w:left w:val="none" w:sz="0" w:space="0" w:color="auto"/>
        <w:bottom w:val="none" w:sz="0" w:space="0" w:color="auto"/>
        <w:right w:val="none" w:sz="0" w:space="0" w:color="auto"/>
      </w:divBdr>
    </w:div>
    <w:div w:id="19310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D703CCFBF4D478967269CF1F2C97E" ma:contentTypeVersion="0" ma:contentTypeDescription="Create a new document." ma:contentTypeScope="" ma:versionID="adfa7c9b1f7246311ca22b96f136e410">
  <xsd:schema xmlns:xsd="http://www.w3.org/2001/XMLSchema" xmlns:xs="http://www.w3.org/2001/XMLSchema" xmlns:p="http://schemas.microsoft.com/office/2006/metadata/properties" targetNamespace="http://schemas.microsoft.com/office/2006/metadata/properties" ma:root="true" ma:fieldsID="89ec4bc3b337343a60e96f7ab0c2a7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26AE9-DD15-4B24-BECF-7EAC67447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3.xml><?xml version="1.0" encoding="utf-8"?>
<ds:datastoreItem xmlns:ds="http://schemas.openxmlformats.org/officeDocument/2006/customXml" ds:itemID="{75729993-6750-49CE-B840-04F56A1C13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13284C-0CF1-42D1-96B1-6EA819FDF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John</dc:creator>
  <cp:lastModifiedBy>Macqueen, Linda</cp:lastModifiedBy>
  <cp:revision>2</cp:revision>
  <cp:lastPrinted>2019-02-13T00:30:00Z</cp:lastPrinted>
  <dcterms:created xsi:type="dcterms:W3CDTF">2019-09-11T03:30:00Z</dcterms:created>
  <dcterms:modified xsi:type="dcterms:W3CDTF">2019-09-11T03:30:00Z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0x010100A71D703CCFBF4D478967269CF1F2C97E</vt:lpwstr>
  </property>
</Properties>
</file>