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A721" w14:textId="77777777" w:rsidR="007B066C" w:rsidRPr="007B066C" w:rsidRDefault="007B066C" w:rsidP="007B066C">
      <w:pPr>
        <w:jc w:val="center"/>
        <w:rPr>
          <w:rFonts w:ascii="Calibri" w:eastAsia="Calibri" w:hAnsi="Calibri" w:cs="Calibri"/>
          <w:b/>
          <w:sz w:val="24"/>
          <w:szCs w:val="24"/>
        </w:rPr>
      </w:pPr>
      <w:r w:rsidRPr="007B066C">
        <w:rPr>
          <w:noProof/>
          <w:sz w:val="24"/>
          <w:szCs w:val="24"/>
          <w:lang w:val="en-GB" w:eastAsia="en-GB"/>
        </w:rPr>
        <w:drawing>
          <wp:inline distT="0" distB="0" distL="0" distR="0" wp14:anchorId="7679B276" wp14:editId="35C04943">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797089EE" w14:textId="77777777" w:rsidR="007B066C" w:rsidRPr="007B066C" w:rsidRDefault="007B066C" w:rsidP="007B066C">
      <w:pPr>
        <w:jc w:val="center"/>
        <w:rPr>
          <w:rFonts w:ascii="Calibri" w:eastAsia="Calibri" w:hAnsi="Calibri" w:cs="Calibri"/>
          <w:b/>
          <w:sz w:val="24"/>
          <w:szCs w:val="24"/>
        </w:rPr>
      </w:pPr>
    </w:p>
    <w:p w14:paraId="6D6873B5" w14:textId="76017F13" w:rsidR="007B066C" w:rsidRPr="007B066C" w:rsidRDefault="007B066C" w:rsidP="00B377F8">
      <w:pPr>
        <w:jc w:val="center"/>
        <w:outlineLvl w:val="0"/>
        <w:rPr>
          <w:rFonts w:ascii="Calibri" w:eastAsia="Calibri" w:hAnsi="Calibri" w:cs="Calibri"/>
          <w:b/>
          <w:sz w:val="24"/>
          <w:szCs w:val="24"/>
        </w:rPr>
      </w:pPr>
      <w:r w:rsidRPr="007B066C">
        <w:rPr>
          <w:rFonts w:ascii="Calibri" w:eastAsia="Calibri" w:hAnsi="Calibri" w:cs="Calibri"/>
          <w:b/>
          <w:sz w:val="24"/>
          <w:szCs w:val="24"/>
        </w:rPr>
        <w:t>Group Study on Palliative Care</w:t>
      </w:r>
    </w:p>
    <w:p w14:paraId="5B2BD785" w14:textId="77777777" w:rsidR="007B066C" w:rsidRPr="007B066C" w:rsidRDefault="007B066C" w:rsidP="007B066C">
      <w:pPr>
        <w:jc w:val="center"/>
        <w:rPr>
          <w:rFonts w:ascii="Calibri" w:hAnsi="Calibri"/>
          <w:b/>
          <w:sz w:val="24"/>
          <w:szCs w:val="24"/>
        </w:rPr>
      </w:pPr>
    </w:p>
    <w:p w14:paraId="3BF7F164" w14:textId="77777777" w:rsidR="007B066C" w:rsidRPr="007B066C" w:rsidRDefault="007B066C" w:rsidP="007B066C">
      <w:pPr>
        <w:jc w:val="both"/>
        <w:rPr>
          <w:rFonts w:ascii="Calibri" w:eastAsia="Calibri" w:hAnsi="Calibri" w:cs="Calibri"/>
          <w:i/>
          <w:sz w:val="24"/>
          <w:szCs w:val="24"/>
        </w:rPr>
      </w:pPr>
      <w:r w:rsidRPr="007B066C">
        <w:rPr>
          <w:rFonts w:ascii="Calibri" w:eastAsia="Calibri" w:hAnsi="Calibri" w:cs="Calibri"/>
          <w:i/>
          <w:sz w:val="24"/>
          <w:szCs w:val="24"/>
        </w:rPr>
        <w:t>What you will need:</w:t>
      </w:r>
    </w:p>
    <w:p w14:paraId="31F46EA2" w14:textId="77777777" w:rsidR="007B066C" w:rsidRPr="007B066C" w:rsidRDefault="007B066C" w:rsidP="007B066C">
      <w:pPr>
        <w:pStyle w:val="ListParagraph"/>
        <w:numPr>
          <w:ilvl w:val="0"/>
          <w:numId w:val="4"/>
        </w:numPr>
        <w:jc w:val="both"/>
        <w:rPr>
          <w:rFonts w:ascii="Calibri" w:eastAsia="Calibri" w:hAnsi="Calibri" w:cs="Calibri"/>
          <w:i/>
          <w:sz w:val="24"/>
          <w:szCs w:val="24"/>
        </w:rPr>
      </w:pPr>
      <w:r w:rsidRPr="007B066C">
        <w:rPr>
          <w:rFonts w:ascii="Calibri" w:eastAsia="Calibri" w:hAnsi="Calibri" w:cs="Calibri"/>
          <w:sz w:val="24"/>
          <w:szCs w:val="24"/>
        </w:rPr>
        <w:t xml:space="preserve">A print out of this document </w:t>
      </w:r>
    </w:p>
    <w:p w14:paraId="09450682" w14:textId="77777777" w:rsidR="007B066C" w:rsidRPr="007B066C" w:rsidRDefault="007B066C" w:rsidP="007B066C">
      <w:pPr>
        <w:pStyle w:val="ListParagraph"/>
        <w:numPr>
          <w:ilvl w:val="0"/>
          <w:numId w:val="4"/>
        </w:numPr>
        <w:jc w:val="both"/>
        <w:rPr>
          <w:rFonts w:ascii="Calibri" w:eastAsia="Calibri" w:hAnsi="Calibri" w:cs="Calibri"/>
          <w:i/>
          <w:sz w:val="24"/>
          <w:szCs w:val="24"/>
        </w:rPr>
      </w:pPr>
      <w:r w:rsidRPr="007B066C">
        <w:rPr>
          <w:rFonts w:ascii="Calibri" w:eastAsia="Calibri" w:hAnsi="Calibri" w:cs="Calibri"/>
          <w:sz w:val="24"/>
          <w:szCs w:val="24"/>
        </w:rPr>
        <w:t>A Bible</w:t>
      </w:r>
    </w:p>
    <w:p w14:paraId="3274EE2B" w14:textId="77777777" w:rsidR="007B066C" w:rsidRPr="007B066C" w:rsidRDefault="007B066C" w:rsidP="007B066C">
      <w:pPr>
        <w:pStyle w:val="ListParagraph"/>
        <w:jc w:val="both"/>
        <w:rPr>
          <w:rFonts w:ascii="Calibri" w:eastAsia="Calibri" w:hAnsi="Calibri" w:cs="Calibri"/>
          <w:i/>
          <w:sz w:val="24"/>
          <w:szCs w:val="24"/>
        </w:rPr>
      </w:pPr>
    </w:p>
    <w:p w14:paraId="381771E8" w14:textId="77777777" w:rsidR="007B066C" w:rsidRPr="007B066C" w:rsidRDefault="007B066C" w:rsidP="007B066C">
      <w:pPr>
        <w:jc w:val="both"/>
        <w:rPr>
          <w:rFonts w:ascii="Calibri" w:eastAsia="Calibri" w:hAnsi="Calibri" w:cs="Calibri"/>
          <w:i/>
          <w:sz w:val="24"/>
          <w:szCs w:val="24"/>
        </w:rPr>
      </w:pPr>
      <w:r w:rsidRPr="007B066C">
        <w:rPr>
          <w:rFonts w:ascii="Calibri" w:eastAsia="Calibri" w:hAnsi="Calibri" w:cs="Calibri"/>
          <w:i/>
          <w:sz w:val="24"/>
          <w:szCs w:val="24"/>
        </w:rPr>
        <w:t>Read aloud the following excerpt and use your Bible to look up the passages cited in the text</w:t>
      </w:r>
    </w:p>
    <w:p w14:paraId="7279B2A4" w14:textId="77777777" w:rsidR="00B377F8" w:rsidRPr="00B377F8" w:rsidRDefault="00B377F8" w:rsidP="00B377F8">
      <w:pPr>
        <w:jc w:val="both"/>
        <w:rPr>
          <w:rFonts w:cstheme="minorHAnsi"/>
          <w:sz w:val="24"/>
          <w:szCs w:val="24"/>
          <w:shd w:val="clear" w:color="auto" w:fill="FFFFFF"/>
        </w:rPr>
      </w:pPr>
      <w:r w:rsidRPr="00B377F8">
        <w:rPr>
          <w:rFonts w:cstheme="minorHAnsi"/>
          <w:sz w:val="24"/>
          <w:szCs w:val="24"/>
          <w:shd w:val="clear" w:color="auto" w:fill="FFFFFF"/>
        </w:rPr>
        <w:t>Palliative care is care of the dying. Medically speaking the focus is relieving pain and improving quality of life. But palliative care also refers to a broad range of practices which attend to the social, psychological and spiritual needs of a person facing death. In many ways good palliative care is the alternative to euthanasia and physician-assisted suicide, and it is this alternative that many Christians choose to promote.</w:t>
      </w:r>
    </w:p>
    <w:p w14:paraId="41C73B88" w14:textId="77777777" w:rsidR="00B377F8" w:rsidRPr="00B377F8" w:rsidRDefault="00B377F8" w:rsidP="00B377F8">
      <w:pPr>
        <w:jc w:val="both"/>
        <w:rPr>
          <w:rStyle w:val="apple-converted-space"/>
          <w:rFonts w:cstheme="minorHAnsi"/>
          <w:sz w:val="24"/>
          <w:szCs w:val="24"/>
          <w:shd w:val="clear" w:color="auto" w:fill="FFFFFF"/>
        </w:rPr>
      </w:pPr>
      <w:r w:rsidRPr="00B377F8">
        <w:rPr>
          <w:rFonts w:cstheme="minorHAnsi"/>
          <w:sz w:val="24"/>
          <w:szCs w:val="24"/>
          <w:shd w:val="clear" w:color="auto" w:fill="FFFFFF"/>
        </w:rPr>
        <w:t>Rather than offer the possibility for people to end their life prematurely, palliative care focuses on caring for the person as best they can in the lead up to death, or when managing an ongoing illness. Whereas some want to divert time, energy and resources toward making euthanasia and physician-assisted suicide available, many Christians argue that these would be better used in improving our ability in palliative care.</w:t>
      </w:r>
      <w:r w:rsidRPr="00B377F8">
        <w:rPr>
          <w:rStyle w:val="apple-converted-space"/>
          <w:rFonts w:cstheme="minorHAnsi"/>
          <w:sz w:val="24"/>
          <w:szCs w:val="24"/>
          <w:shd w:val="clear" w:color="auto" w:fill="FFFFFF"/>
        </w:rPr>
        <w:t> </w:t>
      </w:r>
    </w:p>
    <w:p w14:paraId="1343B749" w14:textId="77777777" w:rsidR="00B377F8" w:rsidRPr="00B377F8" w:rsidRDefault="00B377F8" w:rsidP="00B377F8">
      <w:pPr>
        <w:jc w:val="both"/>
        <w:rPr>
          <w:rFonts w:cstheme="minorHAnsi"/>
          <w:sz w:val="24"/>
          <w:szCs w:val="24"/>
        </w:rPr>
      </w:pPr>
      <w:r w:rsidRPr="00B377F8">
        <w:rPr>
          <w:rFonts w:cstheme="minorHAnsi"/>
          <w:sz w:val="24"/>
          <w:szCs w:val="24"/>
          <w:shd w:val="clear" w:color="auto" w:fill="FFFFFF"/>
        </w:rPr>
        <w:t>Many chaplains testify to the fact that facing one's own death can indeed be a spiritually fruitful time. Often family and friends are drawn closer. Sometimes there can be opportunities to make peace in conflicted relationships. Facing death can be a time where one gains perspective and can reflect on what has been important in life. The time when one faces death can be a God-given opportunity to return to him and put one's trust in Christ.</w:t>
      </w:r>
      <w:r w:rsidRPr="00B377F8">
        <w:rPr>
          <w:rStyle w:val="apple-converted-space"/>
          <w:rFonts w:cstheme="minorHAnsi"/>
          <w:sz w:val="24"/>
          <w:szCs w:val="24"/>
          <w:shd w:val="clear" w:color="auto" w:fill="FFFFFF"/>
        </w:rPr>
        <w:t> </w:t>
      </w:r>
    </w:p>
    <w:p w14:paraId="27DB2E0F" w14:textId="77777777" w:rsidR="00B377F8" w:rsidRPr="00B377F8" w:rsidRDefault="00B377F8" w:rsidP="00B377F8">
      <w:pPr>
        <w:jc w:val="both"/>
        <w:rPr>
          <w:rFonts w:cstheme="minorHAnsi"/>
          <w:sz w:val="24"/>
          <w:szCs w:val="24"/>
          <w:shd w:val="clear" w:color="auto" w:fill="FFFFFF"/>
        </w:rPr>
      </w:pPr>
      <w:r w:rsidRPr="00B377F8">
        <w:rPr>
          <w:rFonts w:cstheme="minorHAnsi"/>
          <w:sz w:val="24"/>
          <w:szCs w:val="24"/>
          <w:shd w:val="clear" w:color="auto" w:fill="FFFFFF"/>
        </w:rPr>
        <w:t xml:space="preserve">We also need to be realistic about the limitations of palliative care. There may be situations where people's pain cannot be completely managed and the suffering can seem intolerable. In such cases, palliative sedation might be considered, along with every other effort to provide truly compassionate care which honours the dignity of the human person to the very end. </w:t>
      </w:r>
    </w:p>
    <w:p w14:paraId="42ECA9DB" w14:textId="57A7F1DF" w:rsidR="008621E7" w:rsidRPr="007B066C" w:rsidRDefault="007B066C" w:rsidP="00B377F8">
      <w:pPr>
        <w:jc w:val="both"/>
        <w:outlineLvl w:val="0"/>
        <w:rPr>
          <w:rStyle w:val="apple-converted-space"/>
          <w:rFonts w:cstheme="minorHAnsi"/>
          <w:i/>
          <w:sz w:val="24"/>
          <w:szCs w:val="24"/>
          <w:shd w:val="clear" w:color="auto" w:fill="FFFFFF"/>
        </w:rPr>
      </w:pPr>
      <w:r>
        <w:rPr>
          <w:rStyle w:val="apple-converted-space"/>
          <w:rFonts w:cstheme="minorHAnsi"/>
          <w:i/>
          <w:sz w:val="24"/>
          <w:szCs w:val="24"/>
          <w:shd w:val="clear" w:color="auto" w:fill="FFFFFF"/>
        </w:rPr>
        <w:t>Discussion Questions</w:t>
      </w:r>
    </w:p>
    <w:p w14:paraId="0C3CFE45" w14:textId="06E3CD8B" w:rsidR="008621E7" w:rsidRPr="006865D4" w:rsidRDefault="00544AEA" w:rsidP="006865D4">
      <w:pPr>
        <w:pStyle w:val="NoSpacing"/>
        <w:numPr>
          <w:ilvl w:val="0"/>
          <w:numId w:val="3"/>
        </w:numPr>
        <w:rPr>
          <w:sz w:val="24"/>
          <w:szCs w:val="24"/>
        </w:rPr>
      </w:pPr>
      <w:r>
        <w:rPr>
          <w:sz w:val="24"/>
          <w:szCs w:val="24"/>
        </w:rPr>
        <w:t>What is palliative care?</w:t>
      </w:r>
      <w:r w:rsidR="008621E7" w:rsidRPr="007B066C">
        <w:rPr>
          <w:sz w:val="24"/>
          <w:szCs w:val="24"/>
        </w:rPr>
        <w:t xml:space="preserve"> What sort of things does palliative care offer?</w:t>
      </w:r>
      <w:r w:rsidR="006865D4" w:rsidRPr="006865D4">
        <w:rPr>
          <w:sz w:val="24"/>
          <w:szCs w:val="24"/>
        </w:rPr>
        <w:t xml:space="preserve"> </w:t>
      </w:r>
      <w:r w:rsidR="00C356FA">
        <w:rPr>
          <w:sz w:val="24"/>
          <w:szCs w:val="24"/>
        </w:rPr>
        <w:t>Are there ways in which palliative care can be improved?</w:t>
      </w:r>
      <w:r>
        <w:rPr>
          <w:sz w:val="24"/>
          <w:szCs w:val="24"/>
        </w:rPr>
        <w:t xml:space="preserve"> </w:t>
      </w:r>
    </w:p>
    <w:p w14:paraId="026BA16C" w14:textId="5779BB4E" w:rsidR="008621E7" w:rsidRDefault="0004197E" w:rsidP="008621E7">
      <w:pPr>
        <w:pStyle w:val="NoSpacing"/>
        <w:numPr>
          <w:ilvl w:val="0"/>
          <w:numId w:val="3"/>
        </w:numPr>
        <w:rPr>
          <w:sz w:val="24"/>
          <w:szCs w:val="24"/>
        </w:rPr>
      </w:pPr>
      <w:r w:rsidRPr="00CE270F">
        <w:rPr>
          <w:sz w:val="24"/>
          <w:szCs w:val="24"/>
        </w:rPr>
        <w:lastRenderedPageBreak/>
        <w:t xml:space="preserve">Read the Parable of the Good Samaritan (Luke 10: 25-37). </w:t>
      </w:r>
      <w:r w:rsidR="00607E8B" w:rsidRPr="00CE270F">
        <w:rPr>
          <w:sz w:val="24"/>
          <w:szCs w:val="24"/>
        </w:rPr>
        <w:t xml:space="preserve">In the final verse, </w:t>
      </w:r>
      <w:r w:rsidRPr="00CE270F">
        <w:rPr>
          <w:sz w:val="24"/>
          <w:szCs w:val="24"/>
        </w:rPr>
        <w:t>Jesus describes the Samaritan as “The one who showed mercy”</w:t>
      </w:r>
      <w:r w:rsidR="0093281C" w:rsidRPr="00CE270F">
        <w:rPr>
          <w:sz w:val="24"/>
          <w:szCs w:val="24"/>
        </w:rPr>
        <w:t xml:space="preserve">. What does the Samaritan teach us about what true mercy looks like? </w:t>
      </w:r>
    </w:p>
    <w:p w14:paraId="1A03E433" w14:textId="65CF9BCF" w:rsidR="00066243" w:rsidRPr="009D3022" w:rsidRDefault="00066243" w:rsidP="009D3022">
      <w:pPr>
        <w:pStyle w:val="NoSpacing"/>
        <w:numPr>
          <w:ilvl w:val="0"/>
          <w:numId w:val="3"/>
        </w:numPr>
        <w:rPr>
          <w:sz w:val="24"/>
          <w:szCs w:val="24"/>
        </w:rPr>
      </w:pPr>
      <w:r w:rsidRPr="007B066C">
        <w:rPr>
          <w:sz w:val="24"/>
          <w:szCs w:val="24"/>
        </w:rPr>
        <w:t xml:space="preserve">Facing death can </w:t>
      </w:r>
      <w:r>
        <w:rPr>
          <w:sz w:val="24"/>
          <w:szCs w:val="24"/>
        </w:rPr>
        <w:t xml:space="preserve">create opportunities for </w:t>
      </w:r>
      <w:r w:rsidRPr="007B066C">
        <w:rPr>
          <w:sz w:val="24"/>
          <w:szCs w:val="24"/>
        </w:rPr>
        <w:t>relationships</w:t>
      </w:r>
      <w:r>
        <w:rPr>
          <w:sz w:val="24"/>
          <w:szCs w:val="24"/>
        </w:rPr>
        <w:t xml:space="preserve"> to heal</w:t>
      </w:r>
      <w:r w:rsidRPr="007B066C">
        <w:rPr>
          <w:sz w:val="24"/>
          <w:szCs w:val="24"/>
        </w:rPr>
        <w:t>. Have you any anecdotal evidence supporting this statement?</w:t>
      </w:r>
    </w:p>
    <w:p w14:paraId="3B7C24AD" w14:textId="60250ED6" w:rsidR="008621E7" w:rsidRPr="007B066C" w:rsidRDefault="008621E7" w:rsidP="008621E7">
      <w:pPr>
        <w:pStyle w:val="NoSpacing"/>
        <w:numPr>
          <w:ilvl w:val="0"/>
          <w:numId w:val="3"/>
        </w:numPr>
        <w:rPr>
          <w:sz w:val="24"/>
          <w:szCs w:val="24"/>
        </w:rPr>
      </w:pPr>
      <w:r w:rsidRPr="007B066C">
        <w:rPr>
          <w:sz w:val="24"/>
          <w:szCs w:val="24"/>
        </w:rPr>
        <w:t>Saying goodbye forever is always painful. In</w:t>
      </w:r>
      <w:r w:rsidR="003E1E3B">
        <w:rPr>
          <w:sz w:val="24"/>
          <w:szCs w:val="24"/>
        </w:rPr>
        <w:t xml:space="preserve"> Christ, we can say:</w:t>
      </w:r>
      <w:r w:rsidRPr="007B066C">
        <w:rPr>
          <w:sz w:val="24"/>
          <w:szCs w:val="24"/>
        </w:rPr>
        <w:t xml:space="preserve"> “’til we meet at Jesus’ feet.” Does knowing that this world isn’t the end of life change the way that you feel about death?</w:t>
      </w:r>
    </w:p>
    <w:p w14:paraId="2497E315" w14:textId="517CC887" w:rsidR="008621E7" w:rsidRDefault="003E1E3B" w:rsidP="008621E7">
      <w:pPr>
        <w:pStyle w:val="NoSpacing"/>
        <w:numPr>
          <w:ilvl w:val="0"/>
          <w:numId w:val="3"/>
        </w:numPr>
        <w:rPr>
          <w:sz w:val="24"/>
          <w:szCs w:val="24"/>
        </w:rPr>
      </w:pPr>
      <w:r>
        <w:rPr>
          <w:sz w:val="24"/>
          <w:szCs w:val="24"/>
        </w:rPr>
        <w:t xml:space="preserve">Do you know of anyone who works or volunteers </w:t>
      </w:r>
      <w:r w:rsidR="008621E7" w:rsidRPr="007B066C">
        <w:rPr>
          <w:sz w:val="24"/>
          <w:szCs w:val="24"/>
        </w:rPr>
        <w:t>at a Christian hospice or</w:t>
      </w:r>
      <w:r>
        <w:rPr>
          <w:sz w:val="24"/>
          <w:szCs w:val="24"/>
        </w:rPr>
        <w:t xml:space="preserve"> palliative care </w:t>
      </w:r>
      <w:r w:rsidR="00895113">
        <w:rPr>
          <w:sz w:val="24"/>
          <w:szCs w:val="24"/>
        </w:rPr>
        <w:t>centre</w:t>
      </w:r>
      <w:r>
        <w:rPr>
          <w:sz w:val="24"/>
          <w:szCs w:val="24"/>
        </w:rPr>
        <w:t xml:space="preserve">. </w:t>
      </w:r>
      <w:r w:rsidR="00F80A62">
        <w:rPr>
          <w:sz w:val="24"/>
          <w:szCs w:val="24"/>
        </w:rPr>
        <w:t xml:space="preserve">What stories have you heard? Would you ever consider getting involved in this type of work (whether voluntary or paid)? </w:t>
      </w:r>
    </w:p>
    <w:p w14:paraId="05DA643C" w14:textId="77777777" w:rsidR="00CB41BF" w:rsidRDefault="00CB41BF" w:rsidP="00CB41BF">
      <w:pPr>
        <w:pStyle w:val="NoSpacing"/>
        <w:ind w:left="720"/>
        <w:rPr>
          <w:sz w:val="24"/>
          <w:szCs w:val="24"/>
        </w:rPr>
      </w:pPr>
    </w:p>
    <w:p w14:paraId="52245340" w14:textId="26440DD1" w:rsidR="00CB41BF" w:rsidRPr="00CB41BF" w:rsidRDefault="00CB41BF" w:rsidP="00B377F8">
      <w:pPr>
        <w:pStyle w:val="NoSpacing"/>
        <w:outlineLvl w:val="0"/>
        <w:rPr>
          <w:i/>
          <w:sz w:val="24"/>
          <w:szCs w:val="24"/>
        </w:rPr>
      </w:pPr>
      <w:r>
        <w:rPr>
          <w:i/>
          <w:sz w:val="24"/>
          <w:szCs w:val="24"/>
        </w:rPr>
        <w:t>Close with prayer</w:t>
      </w:r>
    </w:p>
    <w:p w14:paraId="71EF551F" w14:textId="77777777" w:rsidR="008621E7" w:rsidRPr="007B066C" w:rsidRDefault="008621E7" w:rsidP="008621E7">
      <w:pPr>
        <w:pStyle w:val="NoSpacing"/>
        <w:ind w:left="720"/>
        <w:rPr>
          <w:sz w:val="24"/>
          <w:szCs w:val="24"/>
        </w:rPr>
      </w:pPr>
      <w:bookmarkStart w:id="0" w:name="_GoBack"/>
      <w:bookmarkEnd w:id="0"/>
    </w:p>
    <w:p w14:paraId="785BE42C" w14:textId="77777777" w:rsidR="007B066C" w:rsidRPr="00BF63B4" w:rsidRDefault="007B066C" w:rsidP="007B066C">
      <w:pPr>
        <w:jc w:val="both"/>
        <w:rPr>
          <w:rFonts w:ascii="Calibri" w:hAnsi="Calibri"/>
          <w:i/>
          <w:sz w:val="24"/>
          <w:szCs w:val="24"/>
        </w:rPr>
      </w:pPr>
      <w:r w:rsidRPr="00BF63B4">
        <w:rPr>
          <w:rFonts w:ascii="Calibri" w:hAnsi="Calibri"/>
          <w:i/>
          <w:sz w:val="24"/>
          <w:szCs w:val="24"/>
        </w:rPr>
        <w:t xml:space="preserve">Optional further research/reading: </w:t>
      </w:r>
    </w:p>
    <w:p w14:paraId="4F013315" w14:textId="23F961BB" w:rsidR="00E5551C" w:rsidRPr="00E5551C" w:rsidRDefault="00BF63B4" w:rsidP="00E5551C">
      <w:pPr>
        <w:pStyle w:val="ListParagraph"/>
        <w:numPr>
          <w:ilvl w:val="0"/>
          <w:numId w:val="2"/>
        </w:numPr>
        <w:spacing w:after="0" w:line="240" w:lineRule="auto"/>
        <w:rPr>
          <w:rFonts w:ascii="Calibri" w:hAnsi="Calibri" w:cs="Times New Roman"/>
          <w:sz w:val="24"/>
          <w:szCs w:val="24"/>
        </w:rPr>
      </w:pPr>
      <w:r w:rsidRPr="00BF63B4">
        <w:rPr>
          <w:rFonts w:ascii="Calibri" w:eastAsia="Times New Roman" w:hAnsi="Calibri" w:cs="Arial"/>
          <w:color w:val="222222"/>
          <w:sz w:val="24"/>
          <w:szCs w:val="24"/>
        </w:rPr>
        <w:t>J</w:t>
      </w:r>
      <w:r w:rsidRPr="00BF63B4">
        <w:rPr>
          <w:rFonts w:ascii="Calibri" w:eastAsia="Times New Roman" w:hAnsi="Calibri" w:cs="Arial"/>
          <w:color w:val="222222"/>
          <w:sz w:val="24"/>
          <w:szCs w:val="24"/>
        </w:rPr>
        <w:t>oint statement on </w:t>
      </w:r>
      <w:r w:rsidRPr="00BF63B4">
        <w:rPr>
          <w:rStyle w:val="gmail-il"/>
          <w:rFonts w:ascii="Calibri" w:eastAsia="Times New Roman" w:hAnsi="Calibri" w:cs="Arial"/>
          <w:color w:val="222222"/>
          <w:sz w:val="24"/>
          <w:szCs w:val="24"/>
        </w:rPr>
        <w:t>palliative</w:t>
      </w:r>
      <w:r w:rsidRPr="00BF63B4">
        <w:rPr>
          <w:rFonts w:ascii="Calibri" w:eastAsia="Times New Roman" w:hAnsi="Calibri" w:cs="Arial"/>
          <w:color w:val="222222"/>
          <w:sz w:val="24"/>
          <w:szCs w:val="24"/>
        </w:rPr>
        <w:t> </w:t>
      </w:r>
      <w:r w:rsidRPr="00BF63B4">
        <w:rPr>
          <w:rStyle w:val="gmail-il"/>
          <w:rFonts w:ascii="Calibri" w:eastAsia="Times New Roman" w:hAnsi="Calibri" w:cs="Arial"/>
          <w:color w:val="222222"/>
          <w:sz w:val="24"/>
          <w:szCs w:val="24"/>
        </w:rPr>
        <w:t>care</w:t>
      </w:r>
      <w:r w:rsidRPr="00BF63B4">
        <w:rPr>
          <w:rFonts w:ascii="Calibri" w:eastAsia="Times New Roman" w:hAnsi="Calibri" w:cs="Arial"/>
          <w:color w:val="222222"/>
          <w:sz w:val="24"/>
          <w:szCs w:val="24"/>
        </w:rPr>
        <w:t>, </w:t>
      </w:r>
      <w:r w:rsidRPr="00BF63B4">
        <w:rPr>
          <w:rStyle w:val="gmail-il"/>
          <w:rFonts w:ascii="Calibri" w:eastAsia="Times New Roman" w:hAnsi="Calibri" w:cs="Arial"/>
          <w:color w:val="222222"/>
          <w:sz w:val="24"/>
          <w:szCs w:val="24"/>
        </w:rPr>
        <w:t>euthanasia</w:t>
      </w:r>
      <w:r w:rsidRPr="00BF63B4">
        <w:rPr>
          <w:rFonts w:ascii="Calibri" w:eastAsia="Times New Roman" w:hAnsi="Calibri" w:cs="Arial"/>
          <w:color w:val="222222"/>
          <w:sz w:val="24"/>
          <w:szCs w:val="24"/>
        </w:rPr>
        <w:t xml:space="preserve"> and physician-assisted suicide by </w:t>
      </w:r>
      <w:r w:rsidRPr="00E5551C">
        <w:rPr>
          <w:rFonts w:ascii="Calibri" w:eastAsia="Times New Roman" w:hAnsi="Calibri" w:cs="Arial"/>
          <w:color w:val="222222"/>
          <w:sz w:val="24"/>
          <w:szCs w:val="24"/>
        </w:rPr>
        <w:t>Australian </w:t>
      </w:r>
      <w:r w:rsidRPr="00E5551C">
        <w:rPr>
          <w:rStyle w:val="gmail-il"/>
          <w:rFonts w:ascii="Calibri" w:eastAsia="Times New Roman" w:hAnsi="Calibri" w:cs="Arial"/>
          <w:color w:val="222222"/>
          <w:sz w:val="24"/>
          <w:szCs w:val="24"/>
        </w:rPr>
        <w:t>palliative</w:t>
      </w:r>
      <w:r w:rsidRPr="00E5551C">
        <w:rPr>
          <w:rFonts w:ascii="Calibri" w:eastAsia="Times New Roman" w:hAnsi="Calibri" w:cs="Arial"/>
          <w:color w:val="222222"/>
          <w:sz w:val="24"/>
          <w:szCs w:val="24"/>
        </w:rPr>
        <w:t> </w:t>
      </w:r>
      <w:r w:rsidRPr="00E5551C">
        <w:rPr>
          <w:rStyle w:val="gmail-il"/>
          <w:rFonts w:ascii="Calibri" w:eastAsia="Times New Roman" w:hAnsi="Calibri" w:cs="Arial"/>
          <w:color w:val="222222"/>
          <w:sz w:val="24"/>
          <w:szCs w:val="24"/>
        </w:rPr>
        <w:t>care</w:t>
      </w:r>
      <w:r w:rsidRPr="00E5551C">
        <w:rPr>
          <w:rFonts w:ascii="Calibri" w:eastAsia="Times New Roman" w:hAnsi="Calibri" w:cs="Arial"/>
          <w:color w:val="222222"/>
          <w:sz w:val="24"/>
          <w:szCs w:val="24"/>
        </w:rPr>
        <w:t> practitioners from MJA InSight 10, 20 March 2017</w:t>
      </w:r>
      <w:r w:rsidRPr="00E5551C">
        <w:rPr>
          <w:rFonts w:ascii="Calibri" w:eastAsia="Times New Roman" w:hAnsi="Calibri" w:cs="Arial"/>
          <w:color w:val="222222"/>
          <w:sz w:val="24"/>
          <w:szCs w:val="24"/>
        </w:rPr>
        <w:t xml:space="preserve">: </w:t>
      </w:r>
      <w:hyperlink r:id="rId8" w:anchor="ViewPollResults" w:tgtFrame="_blank" w:history="1">
        <w:r w:rsidR="00E5551C" w:rsidRPr="00E5551C">
          <w:rPr>
            <w:rStyle w:val="Hyperlink"/>
            <w:rFonts w:ascii="Calibri" w:eastAsia="Times New Roman" w:hAnsi="Calibri" w:cs="Arial"/>
            <w:color w:val="1155CC"/>
            <w:sz w:val="24"/>
            <w:szCs w:val="24"/>
          </w:rPr>
          <w:t>https://www.doctorportal.com.au/mjainsight/2017/10/palliative</w:t>
        </w:r>
        <w:r w:rsidR="00E5551C" w:rsidRPr="00DC2078">
          <w:rPr>
            <w:rStyle w:val="Hyperlink"/>
            <w:rFonts w:ascii="Calibri" w:eastAsia="Times New Roman" w:hAnsi="Calibri" w:cs="Arial"/>
            <w:color w:val="1155CC"/>
            <w:sz w:val="24"/>
            <w:szCs w:val="24"/>
          </w:rPr>
          <w:t>-</w:t>
        </w:r>
        <w:r w:rsidR="00E5551C" w:rsidRPr="00DC2078">
          <w:rPr>
            <w:rStyle w:val="gmail-il"/>
            <w:rFonts w:ascii="Calibri" w:eastAsia="Times New Roman" w:hAnsi="Calibri" w:cs="Arial"/>
            <w:color w:val="1155CC"/>
            <w:sz w:val="24"/>
            <w:szCs w:val="24"/>
            <w:u w:val="single"/>
          </w:rPr>
          <w:t>care</w:t>
        </w:r>
        <w:r w:rsidR="00E5551C" w:rsidRPr="00DC2078">
          <w:rPr>
            <w:rStyle w:val="Hyperlink"/>
            <w:rFonts w:ascii="Calibri" w:eastAsia="Times New Roman" w:hAnsi="Calibri" w:cs="Arial"/>
            <w:color w:val="1155CC"/>
            <w:sz w:val="24"/>
            <w:szCs w:val="24"/>
          </w:rPr>
          <w:t>-</w:t>
        </w:r>
        <w:r w:rsidR="00E5551C" w:rsidRPr="00DC2078">
          <w:rPr>
            <w:rStyle w:val="gmail-il"/>
            <w:rFonts w:ascii="Calibri" w:eastAsia="Times New Roman" w:hAnsi="Calibri" w:cs="Arial"/>
            <w:color w:val="1155CC"/>
            <w:sz w:val="24"/>
            <w:szCs w:val="24"/>
            <w:u w:val="single"/>
          </w:rPr>
          <w:t>euthanasia</w:t>
        </w:r>
        <w:r w:rsidR="00E5551C" w:rsidRPr="00DC2078">
          <w:rPr>
            <w:rStyle w:val="Hyperlink"/>
            <w:rFonts w:ascii="Calibri" w:eastAsia="Times New Roman" w:hAnsi="Calibri" w:cs="Arial"/>
            <w:color w:val="1155CC"/>
            <w:sz w:val="24"/>
            <w:szCs w:val="24"/>
          </w:rPr>
          <w:t>-</w:t>
        </w:r>
        <w:r w:rsidR="00E5551C" w:rsidRPr="00E5551C">
          <w:rPr>
            <w:rStyle w:val="Hyperlink"/>
            <w:rFonts w:ascii="Calibri" w:eastAsia="Times New Roman" w:hAnsi="Calibri" w:cs="Arial"/>
            <w:color w:val="1155CC"/>
            <w:sz w:val="24"/>
            <w:szCs w:val="24"/>
          </w:rPr>
          <w:t>and-physician-assisted-suicide/#ViewPollResults</w:t>
        </w:r>
      </w:hyperlink>
      <w:r w:rsidR="00E5551C" w:rsidRPr="00E5551C">
        <w:rPr>
          <w:rFonts w:ascii="Calibri" w:eastAsia="Times New Roman" w:hAnsi="Calibri" w:cs="Arial"/>
          <w:color w:val="222222"/>
          <w:sz w:val="24"/>
          <w:szCs w:val="24"/>
        </w:rPr>
        <w:t> </w:t>
      </w:r>
    </w:p>
    <w:p w14:paraId="207117D3" w14:textId="7C118424" w:rsidR="008621E7" w:rsidRPr="00BF63B4" w:rsidRDefault="00E5551C" w:rsidP="00E5551C">
      <w:pPr>
        <w:pStyle w:val="ListParagraph"/>
        <w:numPr>
          <w:ilvl w:val="0"/>
          <w:numId w:val="2"/>
        </w:numPr>
        <w:spacing w:after="0" w:line="240" w:lineRule="auto"/>
        <w:rPr>
          <w:rFonts w:ascii="Calibri" w:hAnsi="Calibri" w:cs="Times New Roman"/>
          <w:sz w:val="24"/>
          <w:szCs w:val="24"/>
        </w:rPr>
      </w:pPr>
      <w:r w:rsidRPr="00BF63B4">
        <w:rPr>
          <w:rFonts w:ascii="Calibri" w:hAnsi="Calibri" w:cs="Times New Roman"/>
          <w:sz w:val="24"/>
          <w:szCs w:val="24"/>
        </w:rPr>
        <w:t xml:space="preserve"> </w:t>
      </w:r>
      <w:r w:rsidR="008621E7" w:rsidRPr="00BF63B4">
        <w:rPr>
          <w:rFonts w:ascii="Calibri" w:hAnsi="Calibri" w:cs="Times New Roman"/>
          <w:sz w:val="24"/>
          <w:szCs w:val="24"/>
        </w:rPr>
        <w:t xml:space="preserve">Palliative Care Australia: </w:t>
      </w:r>
      <w:hyperlink r:id="rId9" w:history="1">
        <w:r w:rsidR="008621E7" w:rsidRPr="00BF63B4">
          <w:rPr>
            <w:rStyle w:val="Hyperlink"/>
            <w:rFonts w:ascii="Calibri" w:hAnsi="Calibri" w:cs="Times New Roman"/>
            <w:sz w:val="24"/>
            <w:szCs w:val="24"/>
          </w:rPr>
          <w:t>http://palliativecare.org.au</w:t>
        </w:r>
      </w:hyperlink>
      <w:r w:rsidR="008621E7" w:rsidRPr="00BF63B4">
        <w:rPr>
          <w:rFonts w:ascii="Calibri" w:hAnsi="Calibri" w:cs="Times New Roman"/>
          <w:sz w:val="24"/>
          <w:szCs w:val="24"/>
        </w:rPr>
        <w:t xml:space="preserve"> </w:t>
      </w:r>
    </w:p>
    <w:p w14:paraId="2DABC196" w14:textId="77777777" w:rsidR="008621E7" w:rsidRPr="007B066C" w:rsidRDefault="008621E7" w:rsidP="008621E7">
      <w:pPr>
        <w:pStyle w:val="ListParagraph"/>
        <w:numPr>
          <w:ilvl w:val="0"/>
          <w:numId w:val="2"/>
        </w:numPr>
        <w:rPr>
          <w:sz w:val="24"/>
          <w:szCs w:val="24"/>
        </w:rPr>
      </w:pPr>
      <w:r w:rsidRPr="007B066C">
        <w:rPr>
          <w:sz w:val="24"/>
          <w:szCs w:val="24"/>
        </w:rPr>
        <w:t xml:space="preserve">Website: ‘The Art of Dying Well’: </w:t>
      </w:r>
      <w:hyperlink r:id="rId10" w:history="1">
        <w:r w:rsidRPr="007B066C">
          <w:rPr>
            <w:rStyle w:val="Hyperlink"/>
            <w:sz w:val="24"/>
            <w:szCs w:val="24"/>
          </w:rPr>
          <w:t>http://www.artofdyingwell.org</w:t>
        </w:r>
      </w:hyperlink>
      <w:r w:rsidRPr="007B066C">
        <w:rPr>
          <w:sz w:val="24"/>
          <w:szCs w:val="24"/>
        </w:rPr>
        <w:t xml:space="preserve"> </w:t>
      </w:r>
    </w:p>
    <w:p w14:paraId="312E595B" w14:textId="77777777" w:rsidR="00307437" w:rsidRPr="007B066C" w:rsidRDefault="001B641B">
      <w:pPr>
        <w:rPr>
          <w:sz w:val="24"/>
          <w:szCs w:val="24"/>
        </w:rPr>
      </w:pPr>
    </w:p>
    <w:sectPr w:rsidR="00307437" w:rsidRPr="007B066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E108" w14:textId="77777777" w:rsidR="001B641B" w:rsidRDefault="001B641B" w:rsidP="007B066C">
      <w:pPr>
        <w:spacing w:after="0" w:line="240" w:lineRule="auto"/>
      </w:pPr>
      <w:r>
        <w:separator/>
      </w:r>
    </w:p>
  </w:endnote>
  <w:endnote w:type="continuationSeparator" w:id="0">
    <w:p w14:paraId="49A94E93" w14:textId="77777777" w:rsidR="001B641B" w:rsidRDefault="001B641B" w:rsidP="007B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6D7C" w14:textId="77777777" w:rsidR="007B066C" w:rsidRDefault="007B066C"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D6041" w14:textId="77777777" w:rsidR="007B066C" w:rsidRDefault="007B066C" w:rsidP="007B06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65C5" w14:textId="77777777" w:rsidR="007B066C" w:rsidRDefault="007B066C"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41B">
      <w:rPr>
        <w:rStyle w:val="PageNumber"/>
        <w:noProof/>
      </w:rPr>
      <w:t>1</w:t>
    </w:r>
    <w:r>
      <w:rPr>
        <w:rStyle w:val="PageNumber"/>
      </w:rPr>
      <w:fldChar w:fldCharType="end"/>
    </w:r>
  </w:p>
  <w:p w14:paraId="67CBF791" w14:textId="77777777" w:rsidR="007B066C" w:rsidRDefault="007B066C" w:rsidP="007B06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C454F" w14:textId="77777777" w:rsidR="001B641B" w:rsidRDefault="001B641B" w:rsidP="007B066C">
      <w:pPr>
        <w:spacing w:after="0" w:line="240" w:lineRule="auto"/>
      </w:pPr>
      <w:r>
        <w:separator/>
      </w:r>
    </w:p>
  </w:footnote>
  <w:footnote w:type="continuationSeparator" w:id="0">
    <w:p w14:paraId="4126D2A9" w14:textId="77777777" w:rsidR="001B641B" w:rsidRDefault="001B641B" w:rsidP="007B06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E599D"/>
    <w:multiLevelType w:val="hybridMultilevel"/>
    <w:tmpl w:val="258E2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AF2171"/>
    <w:multiLevelType w:val="hybridMultilevel"/>
    <w:tmpl w:val="308E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D3EBC"/>
    <w:multiLevelType w:val="hybridMultilevel"/>
    <w:tmpl w:val="1CECC9DA"/>
    <w:lvl w:ilvl="0" w:tplc="54EC4636">
      <w:start w:val="1"/>
      <w:numFmt w:val="decimal"/>
      <w:lvlText w:val="%1."/>
      <w:lvlJc w:val="left"/>
      <w:pPr>
        <w:ind w:left="360" w:hanging="360"/>
      </w:pPr>
      <w:rPr>
        <w:b/>
      </w:rPr>
    </w:lvl>
    <w:lvl w:ilvl="1" w:tplc="4A285A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7"/>
    <w:rsid w:val="0004197E"/>
    <w:rsid w:val="00066243"/>
    <w:rsid w:val="000F4B5D"/>
    <w:rsid w:val="001B641B"/>
    <w:rsid w:val="00290F33"/>
    <w:rsid w:val="003E1E3B"/>
    <w:rsid w:val="005104CE"/>
    <w:rsid w:val="00527A05"/>
    <w:rsid w:val="00544AEA"/>
    <w:rsid w:val="0056766F"/>
    <w:rsid w:val="00607E8B"/>
    <w:rsid w:val="006865D4"/>
    <w:rsid w:val="006A2FC1"/>
    <w:rsid w:val="007B066C"/>
    <w:rsid w:val="00826D05"/>
    <w:rsid w:val="008621E7"/>
    <w:rsid w:val="00895113"/>
    <w:rsid w:val="00901852"/>
    <w:rsid w:val="0093281C"/>
    <w:rsid w:val="00960B2E"/>
    <w:rsid w:val="009D3022"/>
    <w:rsid w:val="00A15480"/>
    <w:rsid w:val="00B053A2"/>
    <w:rsid w:val="00B377F8"/>
    <w:rsid w:val="00BF63B4"/>
    <w:rsid w:val="00C356FA"/>
    <w:rsid w:val="00CB41BF"/>
    <w:rsid w:val="00CE270F"/>
    <w:rsid w:val="00DC2078"/>
    <w:rsid w:val="00E5551C"/>
    <w:rsid w:val="00E770B6"/>
    <w:rsid w:val="00EF30B4"/>
    <w:rsid w:val="00F5387A"/>
    <w:rsid w:val="00F8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7E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1E7"/>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E7"/>
    <w:pPr>
      <w:ind w:left="720"/>
      <w:contextualSpacing/>
    </w:pPr>
  </w:style>
  <w:style w:type="character" w:customStyle="1" w:styleId="apple-converted-space">
    <w:name w:val="apple-converted-space"/>
    <w:basedOn w:val="DefaultParagraphFont"/>
    <w:rsid w:val="008621E7"/>
  </w:style>
  <w:style w:type="character" w:styleId="Hyperlink">
    <w:name w:val="Hyperlink"/>
    <w:basedOn w:val="DefaultParagraphFont"/>
    <w:uiPriority w:val="99"/>
    <w:unhideWhenUsed/>
    <w:rsid w:val="008621E7"/>
    <w:rPr>
      <w:color w:val="0563C1" w:themeColor="hyperlink"/>
      <w:u w:val="single"/>
    </w:rPr>
  </w:style>
  <w:style w:type="paragraph" w:styleId="NoSpacing">
    <w:name w:val="No Spacing"/>
    <w:uiPriority w:val="1"/>
    <w:qFormat/>
    <w:rsid w:val="008621E7"/>
    <w:rPr>
      <w:sz w:val="22"/>
      <w:szCs w:val="22"/>
      <w:lang w:val="en-AU"/>
    </w:rPr>
  </w:style>
  <w:style w:type="paragraph" w:styleId="Footer">
    <w:name w:val="footer"/>
    <w:basedOn w:val="Normal"/>
    <w:link w:val="FooterChar"/>
    <w:uiPriority w:val="99"/>
    <w:unhideWhenUsed/>
    <w:rsid w:val="007B0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6C"/>
    <w:rPr>
      <w:sz w:val="22"/>
      <w:szCs w:val="22"/>
      <w:lang w:val="en-AU"/>
    </w:rPr>
  </w:style>
  <w:style w:type="character" w:styleId="PageNumber">
    <w:name w:val="page number"/>
    <w:basedOn w:val="DefaultParagraphFont"/>
    <w:uiPriority w:val="99"/>
    <w:semiHidden/>
    <w:unhideWhenUsed/>
    <w:rsid w:val="007B066C"/>
  </w:style>
  <w:style w:type="character" w:customStyle="1" w:styleId="gmail-il">
    <w:name w:val="gmail-il"/>
    <w:basedOn w:val="DefaultParagraphFont"/>
    <w:rsid w:val="00BF63B4"/>
  </w:style>
  <w:style w:type="character" w:styleId="FollowedHyperlink">
    <w:name w:val="FollowedHyperlink"/>
    <w:basedOn w:val="DefaultParagraphFont"/>
    <w:uiPriority w:val="99"/>
    <w:semiHidden/>
    <w:unhideWhenUsed/>
    <w:rsid w:val="00BF6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06887">
      <w:bodyDiv w:val="1"/>
      <w:marLeft w:val="0"/>
      <w:marRight w:val="0"/>
      <w:marTop w:val="0"/>
      <w:marBottom w:val="0"/>
      <w:divBdr>
        <w:top w:val="none" w:sz="0" w:space="0" w:color="auto"/>
        <w:left w:val="none" w:sz="0" w:space="0" w:color="auto"/>
        <w:bottom w:val="none" w:sz="0" w:space="0" w:color="auto"/>
        <w:right w:val="none" w:sz="0" w:space="0" w:color="auto"/>
      </w:divBdr>
    </w:div>
    <w:div w:id="200994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doctorportal.com.au/mjainsight/2017/10/palliative-care-euthanasia-and-physician-assisted-suicide/" TargetMode="External"/><Relationship Id="rId9" Type="http://schemas.openxmlformats.org/officeDocument/2006/relationships/hyperlink" Target="http://palliativecare.org.au" TargetMode="External"/><Relationship Id="rId10" Type="http://schemas.openxmlformats.org/officeDocument/2006/relationships/hyperlink" Target="http://www.artofdying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2949</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Group Study on Palliative Care</vt:lpstr>
      <vt:lpstr>Discussion Questions</vt:lpstr>
      <vt:lpstr>Close with prayer</vt:lpstr>
    </vt:vector>
  </TitlesOfParts>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2017-07-15T06:27:00Z</dcterms:created>
  <dcterms:modified xsi:type="dcterms:W3CDTF">2017-10-13T00:19:00Z</dcterms:modified>
</cp:coreProperties>
</file>