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F3ABE" w14:textId="77777777" w:rsidR="002276AE" w:rsidRPr="002276AE" w:rsidRDefault="002276AE" w:rsidP="002276AE">
      <w:pPr>
        <w:keepNext/>
        <w:keepLines/>
        <w:pBdr>
          <w:bottom w:val="single" w:sz="4" w:space="1" w:color="auto"/>
        </w:pBdr>
        <w:spacing w:before="240" w:after="0" w:line="240" w:lineRule="auto"/>
        <w:outlineLvl w:val="0"/>
        <w:rPr>
          <w:rFonts w:ascii="Cambria" w:eastAsia="Times New Roman" w:hAnsi="Cambria" w:cs="Times New Roman"/>
          <w:b/>
          <w:caps/>
          <w:sz w:val="40"/>
          <w:szCs w:val="32"/>
        </w:rPr>
      </w:pPr>
      <w:bookmarkStart w:id="0" w:name="_Toc521954679"/>
      <w:r w:rsidRPr="002276AE">
        <w:rPr>
          <w:rFonts w:ascii="Cambria" w:eastAsia="Times New Roman" w:hAnsi="Cambria" w:cs="Times New Roman"/>
          <w:b/>
          <w:caps/>
          <w:sz w:val="40"/>
          <w:szCs w:val="32"/>
        </w:rPr>
        <w:t>Proposals from districts and congregations</w:t>
      </w:r>
      <w:bookmarkEnd w:id="0"/>
    </w:p>
    <w:p w14:paraId="2C5D6444" w14:textId="77777777" w:rsidR="002276AE" w:rsidRPr="002276AE" w:rsidRDefault="002276AE" w:rsidP="002276AE">
      <w:pPr>
        <w:spacing w:after="0" w:line="240" w:lineRule="auto"/>
        <w:rPr>
          <w:rFonts w:ascii="Cambria" w:eastAsia="Calibri" w:hAnsi="Cambria" w:cs="Times New Roman"/>
        </w:rPr>
      </w:pPr>
    </w:p>
    <w:p w14:paraId="15DC44FF" w14:textId="77777777" w:rsidR="002276AE" w:rsidRPr="002276AE" w:rsidRDefault="002276AE" w:rsidP="002276AE">
      <w:pPr>
        <w:keepNext/>
        <w:keepLines/>
        <w:spacing w:after="120" w:line="240" w:lineRule="auto"/>
        <w:outlineLvl w:val="2"/>
        <w:rPr>
          <w:rFonts w:ascii="Cambria" w:eastAsia="Times New Roman" w:hAnsi="Cambria" w:cs="Times New Roman"/>
          <w:b/>
          <w:caps/>
          <w:sz w:val="28"/>
          <w:szCs w:val="24"/>
        </w:rPr>
      </w:pPr>
      <w:bookmarkStart w:id="1" w:name="_GoBack"/>
      <w:r w:rsidRPr="002276AE">
        <w:rPr>
          <w:rFonts w:ascii="Cambria" w:eastAsia="Times New Roman" w:hAnsi="Cambria" w:cs="Times New Roman"/>
          <w:b/>
          <w:caps/>
          <w:sz w:val="28"/>
          <w:szCs w:val="24"/>
        </w:rPr>
        <w:t>agenda 2.3.1</w:t>
      </w:r>
    </w:p>
    <w:p w14:paraId="3E4F9845" w14:textId="77777777" w:rsidR="002276AE" w:rsidRPr="002276AE" w:rsidRDefault="002276AE" w:rsidP="002276AE">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2" w:name="_Toc521954680"/>
      <w:r w:rsidRPr="002276AE">
        <w:rPr>
          <w:rFonts w:ascii="Cambria" w:eastAsia="Times New Roman" w:hAnsi="Cambria" w:cs="Times New Roman"/>
          <w:b/>
          <w:sz w:val="36"/>
          <w:szCs w:val="32"/>
        </w:rPr>
        <w:t>Ordination of both men and women</w:t>
      </w:r>
      <w:bookmarkEnd w:id="2"/>
      <w:bookmarkEnd w:id="1"/>
    </w:p>
    <w:p w14:paraId="0E915A4C" w14:textId="77777777" w:rsidR="002276AE" w:rsidRPr="002276AE" w:rsidRDefault="002276AE" w:rsidP="002276AE">
      <w:pPr>
        <w:spacing w:after="0" w:line="240" w:lineRule="auto"/>
        <w:rPr>
          <w:rFonts w:ascii="Cambria" w:eastAsia="Calibri" w:hAnsi="Cambria" w:cs="Times New Roman"/>
          <w:sz w:val="16"/>
        </w:rPr>
      </w:pPr>
    </w:p>
    <w:p w14:paraId="7941D72B" w14:textId="77777777" w:rsidR="002276AE" w:rsidRPr="002276AE" w:rsidRDefault="002276AE" w:rsidP="002276AE">
      <w:pPr>
        <w:spacing w:after="0" w:line="240" w:lineRule="auto"/>
        <w:rPr>
          <w:rFonts w:ascii="Cambria" w:eastAsia="Calibri" w:hAnsi="Cambria" w:cs="Times New Roman"/>
        </w:rPr>
      </w:pPr>
      <w:r w:rsidRPr="002276AE">
        <w:rPr>
          <w:rFonts w:ascii="Cambria" w:eastAsia="Calibri" w:hAnsi="Cambria" w:cs="Times New Roman"/>
        </w:rPr>
        <w:t>(See also Agenda 2.2.3, 2.3.2, 2.3.3, 2.3.4 and 2.3.5)</w:t>
      </w:r>
    </w:p>
    <w:p w14:paraId="6DE88A59" w14:textId="77777777" w:rsidR="002276AE" w:rsidRPr="002276AE" w:rsidRDefault="002276AE" w:rsidP="002276AE">
      <w:pPr>
        <w:spacing w:after="0" w:line="240" w:lineRule="auto"/>
        <w:rPr>
          <w:rFonts w:ascii="Cambria" w:eastAsia="Calibri" w:hAnsi="Cambria" w:cs="Times New Roman"/>
          <w:sz w:val="16"/>
        </w:rPr>
      </w:pPr>
    </w:p>
    <w:p w14:paraId="0D1070BF" w14:textId="77777777" w:rsidR="002276AE" w:rsidRPr="002276AE" w:rsidRDefault="002276AE" w:rsidP="002276AE">
      <w:pPr>
        <w:keepNext/>
        <w:keepLines/>
        <w:spacing w:after="120" w:line="240" w:lineRule="auto"/>
        <w:outlineLvl w:val="2"/>
        <w:rPr>
          <w:rFonts w:ascii="Cambria" w:eastAsia="Times New Roman" w:hAnsi="Cambria" w:cs="Times New Roman"/>
          <w:b/>
          <w:caps/>
          <w:sz w:val="28"/>
          <w:szCs w:val="24"/>
        </w:rPr>
      </w:pPr>
      <w:r w:rsidRPr="002276AE">
        <w:rPr>
          <w:rFonts w:ascii="Cambria" w:eastAsia="Times New Roman" w:hAnsi="Cambria" w:cs="Times New Roman"/>
          <w:b/>
          <w:caps/>
          <w:sz w:val="28"/>
          <w:szCs w:val="24"/>
        </w:rPr>
        <w:t>proposed motion</w:t>
      </w:r>
    </w:p>
    <w:p w14:paraId="4AC1FEF7" w14:textId="77777777" w:rsidR="002276AE" w:rsidRPr="002276AE" w:rsidRDefault="002276AE" w:rsidP="002276AE">
      <w:pPr>
        <w:spacing w:after="0" w:line="240" w:lineRule="auto"/>
        <w:rPr>
          <w:rFonts w:ascii="Cambria" w:eastAsia="Calibri" w:hAnsi="Cambria" w:cs="Times New Roman"/>
          <w:i/>
        </w:rPr>
      </w:pPr>
      <w:r w:rsidRPr="002276AE">
        <w:rPr>
          <w:rFonts w:ascii="Cambria" w:eastAsia="Calibri" w:hAnsi="Cambria" w:cs="Times New Roman"/>
          <w:i/>
        </w:rPr>
        <w:t>Submitted by St Luke’s Lutheran Church, Palmerston North NZ</w:t>
      </w:r>
    </w:p>
    <w:p w14:paraId="0F5F30AF" w14:textId="77777777" w:rsidR="002276AE" w:rsidRPr="002276AE" w:rsidRDefault="002276AE" w:rsidP="002276AE">
      <w:pPr>
        <w:spacing w:after="0" w:line="240" w:lineRule="auto"/>
        <w:rPr>
          <w:rFonts w:ascii="Cambria" w:eastAsia="Calibri" w:hAnsi="Cambria" w:cs="Times New Roman"/>
          <w:sz w:val="16"/>
        </w:rPr>
      </w:pPr>
    </w:p>
    <w:p w14:paraId="51DB7314" w14:textId="77777777" w:rsidR="002276AE" w:rsidRPr="002276AE" w:rsidRDefault="002276AE" w:rsidP="002276AE">
      <w:pPr>
        <w:spacing w:line="240" w:lineRule="auto"/>
        <w:rPr>
          <w:rFonts w:ascii="Cambria" w:eastAsia="Times New Roman" w:hAnsi="Cambria" w:cs="Times New Roman"/>
          <w:b/>
          <w:bCs/>
          <w:lang w:eastAsia="en-AU"/>
        </w:rPr>
      </w:pPr>
      <w:r w:rsidRPr="002276AE">
        <w:rPr>
          <w:rFonts w:ascii="Cambria" w:eastAsia="Times New Roman" w:hAnsi="Cambria" w:cs="Times New Roman"/>
          <w:b/>
          <w:bCs/>
          <w:sz w:val="24"/>
          <w:szCs w:val="24"/>
          <w:lang w:eastAsia="en-AU"/>
        </w:rPr>
        <w:t>BE IT RESOLVED</w:t>
      </w:r>
      <w:r w:rsidRPr="002276AE">
        <w:rPr>
          <w:rFonts w:ascii="Cambria" w:eastAsia="Times New Roman" w:hAnsi="Cambria" w:cs="Times New Roman"/>
          <w:b/>
          <w:bCs/>
          <w:lang w:eastAsia="en-AU"/>
        </w:rPr>
        <w:t xml:space="preserve"> </w:t>
      </w:r>
      <w:r w:rsidRPr="002276AE">
        <w:rPr>
          <w:rFonts w:ascii="Cambria" w:eastAsia="Times New Roman" w:hAnsi="Cambria" w:cs="Times New Roman"/>
          <w:bCs/>
          <w:lang w:eastAsia="en-AU"/>
        </w:rPr>
        <w:t>that</w:t>
      </w:r>
      <w:r w:rsidRPr="002276AE">
        <w:rPr>
          <w:rFonts w:ascii="Cambria" w:eastAsia="Times New Roman" w:hAnsi="Cambria" w:cs="Times New Roman"/>
          <w:b/>
          <w:bCs/>
          <w:lang w:eastAsia="en-AU"/>
        </w:rPr>
        <w:t xml:space="preserve"> </w:t>
      </w:r>
    </w:p>
    <w:p w14:paraId="6ADAA75F" w14:textId="77777777" w:rsidR="002276AE" w:rsidRPr="002276AE" w:rsidRDefault="002276AE" w:rsidP="00973626">
      <w:pPr>
        <w:numPr>
          <w:ilvl w:val="0"/>
          <w:numId w:val="1"/>
        </w:numPr>
        <w:spacing w:line="256" w:lineRule="auto"/>
        <w:ind w:left="567" w:hanging="567"/>
        <w:contextualSpacing/>
        <w:rPr>
          <w:rFonts w:ascii="Cambria" w:eastAsia="Times New Roman" w:hAnsi="Cambria" w:cs="Times New Roman"/>
          <w:lang w:val="en-US" w:eastAsia="ja-JP"/>
        </w:rPr>
      </w:pPr>
      <w:r w:rsidRPr="002276AE">
        <w:rPr>
          <w:rFonts w:ascii="Cambria" w:eastAsia="Times New Roman" w:hAnsi="Cambria" w:cs="Times New Roman"/>
          <w:lang w:val="en-US" w:eastAsia="ja-JP"/>
        </w:rPr>
        <w:t xml:space="preserve">the Lutheran Church of Australia/New Zealand amend its public teaching to accept the ordination of both men and women; and </w:t>
      </w:r>
    </w:p>
    <w:p w14:paraId="6153D0EF" w14:textId="77777777" w:rsidR="002276AE" w:rsidRPr="002276AE" w:rsidRDefault="002276AE" w:rsidP="00973626">
      <w:pPr>
        <w:numPr>
          <w:ilvl w:val="0"/>
          <w:numId w:val="1"/>
        </w:numPr>
        <w:spacing w:line="256" w:lineRule="auto"/>
        <w:ind w:left="567" w:hanging="567"/>
        <w:contextualSpacing/>
        <w:rPr>
          <w:rFonts w:ascii="Cambria" w:eastAsia="Times New Roman" w:hAnsi="Cambria" w:cs="Times New Roman"/>
          <w:lang w:val="en-US" w:eastAsia="ja-JP"/>
        </w:rPr>
      </w:pPr>
      <w:r w:rsidRPr="002276AE">
        <w:rPr>
          <w:rFonts w:ascii="Cambria" w:eastAsia="Times New Roman" w:hAnsi="Cambria" w:cs="Times New Roman"/>
          <w:lang w:val="en-US" w:eastAsia="ja-JP"/>
        </w:rPr>
        <w:t>the LCA/NZ invite properly gifted, trained, prepared and called women to serve as ordained pastors alongside the male pastors of this church, exercising the office of the keys by proclaiming the gospel, pronouncing the absolution, and administering the sacraments, to the glory of God and for the extension of his Kingdom.</w:t>
      </w:r>
    </w:p>
    <w:p w14:paraId="6783508A" w14:textId="77777777" w:rsidR="002276AE" w:rsidRPr="002276AE" w:rsidRDefault="002276AE" w:rsidP="002276AE">
      <w:pPr>
        <w:keepNext/>
        <w:keepLines/>
        <w:spacing w:after="120" w:line="240" w:lineRule="auto"/>
        <w:outlineLvl w:val="2"/>
        <w:rPr>
          <w:rFonts w:ascii="Cambria" w:eastAsia="Times New Roman" w:hAnsi="Cambria" w:cs="Times New Roman"/>
          <w:b/>
          <w:caps/>
          <w:sz w:val="28"/>
          <w:szCs w:val="24"/>
        </w:rPr>
      </w:pPr>
      <w:r w:rsidRPr="002276AE">
        <w:rPr>
          <w:rFonts w:ascii="Cambria" w:eastAsia="Times New Roman" w:hAnsi="Cambria" w:cs="Times New Roman"/>
          <w:b/>
          <w:caps/>
          <w:sz w:val="28"/>
          <w:szCs w:val="24"/>
        </w:rPr>
        <w:t>REASONS FOR THE MOTION</w:t>
      </w:r>
    </w:p>
    <w:p w14:paraId="33B5B7AB" w14:textId="77777777" w:rsidR="002276AE" w:rsidRPr="002276AE" w:rsidRDefault="002276AE" w:rsidP="00973626">
      <w:pPr>
        <w:numPr>
          <w:ilvl w:val="0"/>
          <w:numId w:val="2"/>
        </w:numPr>
        <w:spacing w:after="0" w:line="240" w:lineRule="auto"/>
        <w:ind w:left="567" w:hanging="567"/>
        <w:contextualSpacing/>
        <w:rPr>
          <w:rFonts w:ascii="Cambria" w:eastAsia="Times New Roman" w:hAnsi="Cambria" w:cs="Times New Roman"/>
          <w:sz w:val="10"/>
          <w:lang w:val="en-US" w:eastAsia="ja-JP"/>
        </w:rPr>
      </w:pPr>
      <w:r w:rsidRPr="002276AE">
        <w:rPr>
          <w:rFonts w:ascii="Cambria" w:eastAsia="Times New Roman" w:hAnsi="Cambria" w:cs="Times New Roman"/>
          <w:lang w:val="en-US" w:eastAsia="ja-JP"/>
        </w:rPr>
        <w:t>In response to the 2015 LCA General Synod resolution the Commission on Theology and Inter-Church Relations (CTICR) has prepared a Draft Doctrinal Statement on the ordination of both women and men, and a statement giving the theological basis for why the ordination of women and men need not divide the church. The CTICR has consulted widely with the church concerning these documents.</w:t>
      </w:r>
      <w:r w:rsidRPr="002276AE">
        <w:rPr>
          <w:rFonts w:ascii="Cambria" w:eastAsia="Times New Roman" w:hAnsi="Cambria" w:cs="Times New Roman"/>
          <w:lang w:val="en-US" w:eastAsia="ja-JP"/>
        </w:rPr>
        <w:br/>
      </w:r>
    </w:p>
    <w:p w14:paraId="5D53E66C" w14:textId="77777777" w:rsidR="002276AE" w:rsidRPr="002276AE" w:rsidRDefault="002276AE" w:rsidP="00973626">
      <w:pPr>
        <w:numPr>
          <w:ilvl w:val="0"/>
          <w:numId w:val="2"/>
        </w:numPr>
        <w:spacing w:after="0" w:line="240" w:lineRule="auto"/>
        <w:ind w:left="567" w:hanging="567"/>
        <w:contextualSpacing/>
        <w:rPr>
          <w:rFonts w:ascii="Cambria" w:eastAsia="Times New Roman" w:hAnsi="Cambria" w:cs="Times New Roman"/>
          <w:sz w:val="10"/>
          <w:lang w:val="en-US" w:eastAsia="ja-JP"/>
        </w:rPr>
      </w:pPr>
      <w:r w:rsidRPr="002276AE">
        <w:rPr>
          <w:rFonts w:ascii="Cambria" w:eastAsia="Times New Roman" w:hAnsi="Cambria" w:cs="Times New Roman"/>
          <w:lang w:val="en-US" w:eastAsia="ja-JP"/>
        </w:rPr>
        <w:t>The Draft Doctrinal Statement shows that the ordination of both women and men is consistent with the Lutheran Church’s confessional statements on the ordained ministry (AC 5 and 14) which focuses on making the gospel of Jesus Christ widely available through the means of grace, and which contains nothing that excludes women from entering the ordained ministry.</w:t>
      </w:r>
      <w:r w:rsidRPr="002276AE">
        <w:rPr>
          <w:rFonts w:ascii="Cambria" w:eastAsia="Times New Roman" w:hAnsi="Cambria" w:cs="Times New Roman"/>
          <w:lang w:val="en-US" w:eastAsia="ja-JP"/>
        </w:rPr>
        <w:br/>
      </w:r>
    </w:p>
    <w:p w14:paraId="76BBAC20" w14:textId="77777777" w:rsidR="002276AE" w:rsidRPr="002276AE" w:rsidRDefault="002276AE" w:rsidP="00973626">
      <w:pPr>
        <w:numPr>
          <w:ilvl w:val="0"/>
          <w:numId w:val="2"/>
        </w:numPr>
        <w:shd w:val="clear" w:color="auto" w:fill="FFFFFF"/>
        <w:tabs>
          <w:tab w:val="left" w:pos="567"/>
          <w:tab w:val="left" w:pos="3596"/>
          <w:tab w:val="right" w:pos="10206"/>
        </w:tabs>
        <w:spacing w:after="0" w:line="240" w:lineRule="auto"/>
        <w:ind w:left="567" w:hanging="567"/>
        <w:contextualSpacing/>
        <w:rPr>
          <w:rFonts w:ascii="Cambria" w:eastAsia="Times New Roman" w:hAnsi="Cambria" w:cs="Arial"/>
          <w:i/>
          <w:sz w:val="24"/>
          <w:szCs w:val="24"/>
          <w:shd w:val="clear" w:color="auto" w:fill="FFFFFF"/>
          <w:lang w:val="en-US" w:eastAsia="ja-JP"/>
        </w:rPr>
      </w:pPr>
      <w:r w:rsidRPr="002276AE">
        <w:rPr>
          <w:rFonts w:ascii="Cambria" w:eastAsia="Times New Roman" w:hAnsi="Cambria" w:cs="Times New Roman"/>
          <w:lang w:val="en-US" w:eastAsia="ja-JP"/>
        </w:rPr>
        <w:t>‘The Permanent Status of Theses of Agreement’ (A26) states that “the Theses of Agreement are always under the authority of the Word of God, and therefore there must always be a readiness to submit them to the critical scrutiny of God’s Word and accordingly confirm them, or amend or repudiate them when further study of God’s Word shows them to be inadequate or in error.” This change of public teaching regarding the ordination of women reflects a more comprehensive reading of the Scriptures regarding the eligibility of called and trained women for the pastoral office.</w:t>
      </w:r>
    </w:p>
    <w:p w14:paraId="18C7413D" w14:textId="77777777" w:rsidR="002276AE" w:rsidRPr="002276AE" w:rsidRDefault="002276AE" w:rsidP="002276AE">
      <w:pPr>
        <w:shd w:val="clear" w:color="auto" w:fill="FFFFFF"/>
        <w:tabs>
          <w:tab w:val="left" w:pos="426"/>
          <w:tab w:val="left" w:pos="3596"/>
          <w:tab w:val="right" w:pos="10206"/>
        </w:tabs>
        <w:spacing w:after="0" w:line="22" w:lineRule="atLeast"/>
        <w:ind w:left="360"/>
        <w:contextualSpacing/>
        <w:rPr>
          <w:rFonts w:ascii="Cambria" w:eastAsia="Times New Roman" w:hAnsi="Cambria" w:cs="Arial"/>
          <w:i/>
          <w:sz w:val="12"/>
          <w:szCs w:val="24"/>
          <w:shd w:val="clear" w:color="auto" w:fill="FFFFFF"/>
          <w:lang w:val="en-US" w:eastAsia="ja-JP"/>
        </w:rPr>
      </w:pPr>
    </w:p>
    <w:p w14:paraId="2F1E6D25" w14:textId="77777777" w:rsidR="002276AE" w:rsidRPr="002276AE" w:rsidRDefault="002276AE" w:rsidP="002276AE">
      <w:pPr>
        <w:shd w:val="clear" w:color="auto" w:fill="FFFFFF"/>
        <w:tabs>
          <w:tab w:val="left" w:pos="426"/>
          <w:tab w:val="left" w:pos="3596"/>
          <w:tab w:val="right" w:pos="10206"/>
        </w:tabs>
        <w:spacing w:after="0" w:line="22" w:lineRule="atLeast"/>
        <w:rPr>
          <w:rFonts w:ascii="Cambria" w:eastAsia="Calibri" w:hAnsi="Cambria" w:cs="Arial"/>
          <w:b/>
          <w:i/>
          <w:shd w:val="clear" w:color="auto" w:fill="FFFFFF"/>
        </w:rPr>
      </w:pPr>
      <w:r w:rsidRPr="002276AE">
        <w:rPr>
          <w:rFonts w:ascii="Cambria" w:eastAsia="Times New Roman" w:hAnsi="Cambria" w:cs="Times New Roman"/>
          <w:b/>
          <w:bCs/>
          <w:i/>
          <w:lang w:eastAsia="en-AU"/>
        </w:rPr>
        <w:t xml:space="preserve">Also submitted by </w:t>
      </w:r>
      <w:r w:rsidRPr="002276AE">
        <w:rPr>
          <w:rFonts w:ascii="Cambria" w:eastAsia="Calibri" w:hAnsi="Cambria" w:cs="Arial"/>
          <w:b/>
          <w:i/>
          <w:shd w:val="clear" w:color="auto" w:fill="FFFFFF"/>
        </w:rPr>
        <w:t>the following congregations, using identical text:</w:t>
      </w:r>
    </w:p>
    <w:p w14:paraId="3D4DEFD2" w14:textId="77777777" w:rsidR="002276AE" w:rsidRPr="002276AE" w:rsidRDefault="002276AE" w:rsidP="00973626">
      <w:pPr>
        <w:numPr>
          <w:ilvl w:val="0"/>
          <w:numId w:val="3"/>
        </w:numPr>
        <w:shd w:val="clear" w:color="auto" w:fill="FFFFFF"/>
        <w:spacing w:after="0" w:line="22" w:lineRule="atLeast"/>
        <w:ind w:left="567" w:hanging="567"/>
        <w:contextualSpacing/>
        <w:rPr>
          <w:rFonts w:ascii="Cambria" w:eastAsia="Times New Roman" w:hAnsi="Cambria" w:cs="Arial"/>
          <w:i/>
          <w:shd w:val="clear" w:color="auto" w:fill="FFFFFF"/>
          <w:lang w:val="en-US" w:eastAsia="ja-JP"/>
        </w:rPr>
      </w:pPr>
      <w:r w:rsidRPr="002276AE">
        <w:rPr>
          <w:rFonts w:ascii="Cambria" w:eastAsia="Times New Roman" w:hAnsi="Cambria" w:cs="Arial"/>
          <w:i/>
          <w:shd w:val="clear" w:color="auto" w:fill="FFFFFF"/>
          <w:lang w:val="en-US" w:eastAsia="ja-JP"/>
        </w:rPr>
        <w:t>St Stephen’s Lutheran Congregation, Adelaide SA</w:t>
      </w:r>
    </w:p>
    <w:p w14:paraId="71F61AC9" w14:textId="77777777" w:rsidR="002276AE" w:rsidRPr="002276AE" w:rsidRDefault="002276AE" w:rsidP="00973626">
      <w:pPr>
        <w:numPr>
          <w:ilvl w:val="0"/>
          <w:numId w:val="3"/>
        </w:numPr>
        <w:shd w:val="clear" w:color="auto" w:fill="FFFFFF"/>
        <w:spacing w:after="0" w:line="22" w:lineRule="atLeast"/>
        <w:ind w:left="567" w:hanging="567"/>
        <w:contextualSpacing/>
        <w:rPr>
          <w:rFonts w:ascii="Cambria" w:eastAsia="Times New Roman" w:hAnsi="Cambria" w:cs="Arial"/>
          <w:i/>
          <w:shd w:val="clear" w:color="auto" w:fill="FFFFFF"/>
          <w:lang w:val="en-US" w:eastAsia="ja-JP"/>
        </w:rPr>
      </w:pPr>
      <w:r w:rsidRPr="002276AE">
        <w:rPr>
          <w:rFonts w:ascii="Cambria" w:eastAsia="Times New Roman" w:hAnsi="Cambria" w:cs="Arial"/>
          <w:i/>
          <w:shd w:val="clear" w:color="auto" w:fill="FFFFFF"/>
          <w:lang w:val="en-US" w:eastAsia="ja-JP"/>
        </w:rPr>
        <w:t>Holy Cross Lutheran Congregation, Belconnen ACT</w:t>
      </w:r>
    </w:p>
    <w:p w14:paraId="096E8683" w14:textId="77777777" w:rsidR="002276AE" w:rsidRPr="002276AE" w:rsidRDefault="002276AE" w:rsidP="00973626">
      <w:pPr>
        <w:numPr>
          <w:ilvl w:val="0"/>
          <w:numId w:val="3"/>
        </w:numPr>
        <w:shd w:val="clear" w:color="auto" w:fill="FFFFFF"/>
        <w:spacing w:after="0" w:line="22" w:lineRule="atLeast"/>
        <w:ind w:left="567" w:hanging="567"/>
        <w:contextualSpacing/>
        <w:rPr>
          <w:rFonts w:ascii="Cambria" w:eastAsia="Times New Roman" w:hAnsi="Cambria" w:cs="Arial"/>
          <w:i/>
          <w:shd w:val="clear" w:color="auto" w:fill="FFFFFF"/>
          <w:lang w:val="en-US" w:eastAsia="ja-JP"/>
        </w:rPr>
      </w:pPr>
      <w:r w:rsidRPr="002276AE">
        <w:rPr>
          <w:rFonts w:ascii="Cambria" w:eastAsia="Times New Roman" w:hAnsi="Cambria" w:cs="Arial"/>
          <w:i/>
          <w:shd w:val="clear" w:color="auto" w:fill="FFFFFF"/>
          <w:lang w:val="en-US" w:eastAsia="ja-JP"/>
        </w:rPr>
        <w:t>St Paul Lutheran Congregation, Blair Athol SA</w:t>
      </w:r>
    </w:p>
    <w:p w14:paraId="702AFBDF" w14:textId="77777777" w:rsidR="002276AE" w:rsidRPr="002276AE" w:rsidRDefault="002276AE" w:rsidP="00973626">
      <w:pPr>
        <w:numPr>
          <w:ilvl w:val="0"/>
          <w:numId w:val="3"/>
        </w:numPr>
        <w:shd w:val="clear" w:color="auto" w:fill="FFFFFF"/>
        <w:spacing w:after="0" w:line="22" w:lineRule="atLeast"/>
        <w:ind w:left="567" w:hanging="567"/>
        <w:contextualSpacing/>
        <w:rPr>
          <w:rFonts w:ascii="Cambria" w:eastAsia="Times New Roman" w:hAnsi="Cambria" w:cs="Arial"/>
          <w:i/>
          <w:shd w:val="clear" w:color="auto" w:fill="FFFFFF"/>
          <w:lang w:val="en-US" w:eastAsia="ja-JP"/>
        </w:rPr>
      </w:pPr>
      <w:r w:rsidRPr="002276AE">
        <w:rPr>
          <w:rFonts w:ascii="Cambria" w:eastAsia="Times New Roman" w:hAnsi="Cambria" w:cs="Arial"/>
          <w:i/>
          <w:shd w:val="clear" w:color="auto" w:fill="FFFFFF"/>
          <w:lang w:val="en-US" w:eastAsia="ja-JP"/>
        </w:rPr>
        <w:t>St Andrew’s Lutheran Congregation, Brisbane Qld</w:t>
      </w:r>
    </w:p>
    <w:p w14:paraId="3C0D8143" w14:textId="77777777" w:rsidR="002276AE" w:rsidRPr="002276AE" w:rsidRDefault="002276AE" w:rsidP="00973626">
      <w:pPr>
        <w:numPr>
          <w:ilvl w:val="0"/>
          <w:numId w:val="3"/>
        </w:numPr>
        <w:shd w:val="clear" w:color="auto" w:fill="FFFFFF"/>
        <w:spacing w:after="0" w:line="22" w:lineRule="atLeast"/>
        <w:ind w:left="567" w:hanging="567"/>
        <w:contextualSpacing/>
        <w:rPr>
          <w:rFonts w:ascii="Cambria" w:eastAsia="Times New Roman" w:hAnsi="Cambria" w:cs="Arial"/>
          <w:i/>
          <w:shd w:val="clear" w:color="auto" w:fill="FFFFFF"/>
          <w:lang w:val="en-US" w:eastAsia="ja-JP"/>
        </w:rPr>
      </w:pPr>
      <w:r w:rsidRPr="002276AE">
        <w:rPr>
          <w:rFonts w:ascii="Cambria" w:eastAsia="Times New Roman" w:hAnsi="Cambria" w:cs="Arial"/>
          <w:i/>
          <w:shd w:val="clear" w:color="auto" w:fill="FFFFFF"/>
          <w:lang w:val="en-US" w:eastAsia="ja-JP"/>
        </w:rPr>
        <w:t>Golden Grove Lutheran Church SA</w:t>
      </w:r>
    </w:p>
    <w:p w14:paraId="6D24CCDE" w14:textId="77777777" w:rsidR="002276AE" w:rsidRPr="002276AE" w:rsidRDefault="002276AE" w:rsidP="00973626">
      <w:pPr>
        <w:numPr>
          <w:ilvl w:val="0"/>
          <w:numId w:val="3"/>
        </w:numPr>
        <w:shd w:val="clear" w:color="auto" w:fill="FFFFFF"/>
        <w:spacing w:after="0" w:line="22" w:lineRule="atLeast"/>
        <w:ind w:left="567" w:hanging="567"/>
        <w:contextualSpacing/>
        <w:rPr>
          <w:rFonts w:ascii="Cambria" w:eastAsia="Times New Roman" w:hAnsi="Cambria" w:cs="Arial"/>
          <w:i/>
          <w:shd w:val="clear" w:color="auto" w:fill="FFFFFF"/>
          <w:lang w:val="en-US" w:eastAsia="ja-JP"/>
        </w:rPr>
      </w:pPr>
      <w:r w:rsidRPr="002276AE">
        <w:rPr>
          <w:rFonts w:ascii="Cambria" w:eastAsia="Times New Roman" w:hAnsi="Cambria" w:cs="Arial"/>
          <w:i/>
          <w:shd w:val="clear" w:color="auto" w:fill="FFFFFF"/>
          <w:lang w:val="en-US" w:eastAsia="ja-JP"/>
        </w:rPr>
        <w:t>St Peter’s Lutheran Congregation, Indooroopilly Qld</w:t>
      </w:r>
    </w:p>
    <w:p w14:paraId="37D43F35" w14:textId="77777777" w:rsidR="002276AE" w:rsidRPr="002276AE" w:rsidRDefault="002276AE" w:rsidP="00973626">
      <w:pPr>
        <w:numPr>
          <w:ilvl w:val="0"/>
          <w:numId w:val="3"/>
        </w:numPr>
        <w:shd w:val="clear" w:color="auto" w:fill="FFFFFF"/>
        <w:spacing w:after="0" w:line="22" w:lineRule="atLeast"/>
        <w:ind w:left="567" w:hanging="567"/>
        <w:contextualSpacing/>
        <w:rPr>
          <w:rFonts w:ascii="Cambria" w:eastAsia="Times New Roman" w:hAnsi="Cambria" w:cs="Arial"/>
          <w:i/>
          <w:shd w:val="clear" w:color="auto" w:fill="FFFFFF"/>
          <w:lang w:val="en-US" w:eastAsia="ja-JP"/>
        </w:rPr>
      </w:pPr>
      <w:r w:rsidRPr="002276AE">
        <w:rPr>
          <w:rFonts w:ascii="Cambria" w:eastAsia="Times New Roman" w:hAnsi="Cambria" w:cs="Arial"/>
          <w:i/>
          <w:shd w:val="clear" w:color="auto" w:fill="FFFFFF"/>
          <w:lang w:val="en-US" w:eastAsia="ja-JP"/>
        </w:rPr>
        <w:t>Ipswich Lutheran Parish Qld</w:t>
      </w:r>
    </w:p>
    <w:p w14:paraId="6489B715" w14:textId="77777777" w:rsidR="002276AE" w:rsidRPr="002276AE" w:rsidRDefault="002276AE" w:rsidP="00973626">
      <w:pPr>
        <w:numPr>
          <w:ilvl w:val="0"/>
          <w:numId w:val="3"/>
        </w:numPr>
        <w:shd w:val="clear" w:color="auto" w:fill="FFFFFF"/>
        <w:spacing w:after="0" w:line="22" w:lineRule="atLeast"/>
        <w:ind w:left="567" w:hanging="567"/>
        <w:contextualSpacing/>
        <w:rPr>
          <w:rFonts w:ascii="Cambria" w:eastAsia="Times New Roman" w:hAnsi="Cambria" w:cs="Arial"/>
          <w:i/>
          <w:shd w:val="clear" w:color="auto" w:fill="FFFFFF"/>
          <w:lang w:val="en-US" w:eastAsia="ja-JP"/>
        </w:rPr>
      </w:pPr>
      <w:r w:rsidRPr="002276AE">
        <w:rPr>
          <w:rFonts w:ascii="Cambria" w:eastAsia="Times New Roman" w:hAnsi="Cambria" w:cs="Arial"/>
          <w:i/>
          <w:shd w:val="clear" w:color="auto" w:fill="FFFFFF"/>
          <w:lang w:val="en-US" w:eastAsia="ja-JP"/>
        </w:rPr>
        <w:t>Mawson Lakes Community Church SA</w:t>
      </w:r>
    </w:p>
    <w:p w14:paraId="124190E0" w14:textId="77777777" w:rsidR="002276AE" w:rsidRPr="002276AE" w:rsidRDefault="002276AE" w:rsidP="00973626">
      <w:pPr>
        <w:numPr>
          <w:ilvl w:val="0"/>
          <w:numId w:val="3"/>
        </w:numPr>
        <w:shd w:val="clear" w:color="auto" w:fill="FFFFFF"/>
        <w:spacing w:after="0" w:line="22" w:lineRule="atLeast"/>
        <w:ind w:left="567" w:hanging="567"/>
        <w:contextualSpacing/>
        <w:rPr>
          <w:rFonts w:ascii="Cambria" w:eastAsia="Times New Roman" w:hAnsi="Cambria" w:cs="Arial"/>
          <w:i/>
          <w:shd w:val="clear" w:color="auto" w:fill="FFFFFF"/>
          <w:lang w:val="en-US" w:eastAsia="ja-JP"/>
        </w:rPr>
      </w:pPr>
      <w:r w:rsidRPr="002276AE">
        <w:rPr>
          <w:rFonts w:ascii="Cambria" w:eastAsia="Times New Roman" w:hAnsi="Cambria" w:cs="Arial"/>
          <w:i/>
          <w:shd w:val="clear" w:color="auto" w:fill="FFFFFF"/>
          <w:lang w:val="en-US" w:eastAsia="ja-JP"/>
        </w:rPr>
        <w:t>Good News Lutheran Congregation, Middle Park Qld</w:t>
      </w:r>
    </w:p>
    <w:p w14:paraId="785F9898" w14:textId="77777777" w:rsidR="002276AE" w:rsidRPr="002276AE" w:rsidRDefault="002276AE" w:rsidP="00973626">
      <w:pPr>
        <w:numPr>
          <w:ilvl w:val="0"/>
          <w:numId w:val="3"/>
        </w:numPr>
        <w:shd w:val="clear" w:color="auto" w:fill="FFFFFF"/>
        <w:spacing w:after="0" w:line="22" w:lineRule="atLeast"/>
        <w:ind w:left="567" w:hanging="567"/>
        <w:contextualSpacing/>
        <w:rPr>
          <w:rFonts w:ascii="Cambria" w:eastAsia="Times New Roman" w:hAnsi="Cambria" w:cs="Arial"/>
          <w:i/>
          <w:shd w:val="clear" w:color="auto" w:fill="FFFFFF"/>
          <w:lang w:val="en-US" w:eastAsia="ja-JP"/>
        </w:rPr>
      </w:pPr>
      <w:r w:rsidRPr="002276AE">
        <w:rPr>
          <w:rFonts w:ascii="Cambria" w:eastAsia="Times New Roman" w:hAnsi="Cambria" w:cs="Arial"/>
          <w:i/>
          <w:shd w:val="clear" w:color="auto" w:fill="FFFFFF"/>
          <w:lang w:val="en-US" w:eastAsia="ja-JP"/>
        </w:rPr>
        <w:t>The Finnish Lutheran Church of Brisbane, Mt Gravatt Qld</w:t>
      </w:r>
    </w:p>
    <w:p w14:paraId="066DFA68" w14:textId="77777777" w:rsidR="002276AE" w:rsidRPr="002276AE" w:rsidRDefault="002276AE" w:rsidP="00973626">
      <w:pPr>
        <w:numPr>
          <w:ilvl w:val="0"/>
          <w:numId w:val="3"/>
        </w:numPr>
        <w:shd w:val="clear" w:color="auto" w:fill="FFFFFF"/>
        <w:spacing w:after="0" w:line="22" w:lineRule="atLeast"/>
        <w:ind w:left="567" w:hanging="567"/>
        <w:contextualSpacing/>
        <w:rPr>
          <w:rFonts w:ascii="Cambria" w:eastAsia="Times New Roman" w:hAnsi="Cambria" w:cs="Arial"/>
          <w:i/>
          <w:shd w:val="clear" w:color="auto" w:fill="FFFFFF"/>
          <w:lang w:val="en-US" w:eastAsia="ja-JP"/>
        </w:rPr>
      </w:pPr>
      <w:r w:rsidRPr="002276AE">
        <w:rPr>
          <w:rFonts w:ascii="Cambria" w:eastAsia="Times New Roman" w:hAnsi="Cambria" w:cs="Arial"/>
          <w:i/>
          <w:shd w:val="clear" w:color="auto" w:fill="FFFFFF"/>
          <w:lang w:val="en-US" w:eastAsia="ja-JP"/>
        </w:rPr>
        <w:t>Nunawading/Waverley Parish, Vic</w:t>
      </w:r>
    </w:p>
    <w:p w14:paraId="442C0C92" w14:textId="77777777" w:rsidR="002276AE" w:rsidRPr="002276AE" w:rsidRDefault="002276AE" w:rsidP="00973626">
      <w:pPr>
        <w:numPr>
          <w:ilvl w:val="0"/>
          <w:numId w:val="3"/>
        </w:numPr>
        <w:shd w:val="clear" w:color="auto" w:fill="FFFFFF"/>
        <w:spacing w:after="0" w:line="22" w:lineRule="atLeast"/>
        <w:ind w:left="567" w:hanging="567"/>
        <w:contextualSpacing/>
        <w:rPr>
          <w:rFonts w:ascii="Cambria" w:eastAsia="Times New Roman" w:hAnsi="Cambria" w:cs="Arial"/>
          <w:i/>
          <w:shd w:val="clear" w:color="auto" w:fill="FFFFFF"/>
          <w:lang w:val="en-US" w:eastAsia="ja-JP"/>
        </w:rPr>
      </w:pPr>
      <w:r w:rsidRPr="002276AE">
        <w:rPr>
          <w:rFonts w:ascii="Cambria" w:eastAsia="Times New Roman" w:hAnsi="Cambria" w:cs="Arial"/>
          <w:i/>
          <w:shd w:val="clear" w:color="auto" w:fill="FFFFFF"/>
          <w:lang w:val="en-US" w:eastAsia="ja-JP"/>
        </w:rPr>
        <w:t>Our Saviour Lutheran Congregation, Rochedale Qld</w:t>
      </w:r>
    </w:p>
    <w:p w14:paraId="68EB1DFE" w14:textId="77777777" w:rsidR="002276AE" w:rsidRPr="002276AE" w:rsidRDefault="002276AE" w:rsidP="00973626">
      <w:pPr>
        <w:numPr>
          <w:ilvl w:val="0"/>
          <w:numId w:val="3"/>
        </w:numPr>
        <w:shd w:val="clear" w:color="auto" w:fill="FFFFFF"/>
        <w:spacing w:after="0" w:line="22" w:lineRule="atLeast"/>
        <w:ind w:left="567" w:hanging="567"/>
        <w:contextualSpacing/>
        <w:rPr>
          <w:rFonts w:ascii="Cambria" w:eastAsia="Times New Roman" w:hAnsi="Cambria" w:cs="Arial"/>
          <w:i/>
          <w:shd w:val="clear" w:color="auto" w:fill="FFFFFF"/>
          <w:lang w:val="en-US" w:eastAsia="ja-JP"/>
        </w:rPr>
      </w:pPr>
      <w:r w:rsidRPr="002276AE">
        <w:rPr>
          <w:rFonts w:ascii="Cambria" w:eastAsia="Times New Roman" w:hAnsi="Cambria" w:cs="Arial"/>
          <w:i/>
          <w:shd w:val="clear" w:color="auto" w:fill="FFFFFF"/>
          <w:lang w:val="en-US" w:eastAsia="ja-JP"/>
        </w:rPr>
        <w:lastRenderedPageBreak/>
        <w:t>Bethany Lutheran Congregation Sunbury Vic</w:t>
      </w:r>
    </w:p>
    <w:p w14:paraId="1EEA9B20" w14:textId="77777777" w:rsidR="002276AE" w:rsidRPr="002276AE" w:rsidRDefault="002276AE" w:rsidP="00973626">
      <w:pPr>
        <w:numPr>
          <w:ilvl w:val="0"/>
          <w:numId w:val="3"/>
        </w:numPr>
        <w:shd w:val="clear" w:color="auto" w:fill="FFFFFF"/>
        <w:spacing w:after="0" w:line="22" w:lineRule="atLeast"/>
        <w:ind w:left="567" w:hanging="567"/>
        <w:contextualSpacing/>
        <w:rPr>
          <w:rFonts w:ascii="Cambria" w:eastAsia="Times New Roman" w:hAnsi="Cambria" w:cs="Arial"/>
          <w:i/>
          <w:shd w:val="clear" w:color="auto" w:fill="FFFFFF"/>
          <w:lang w:val="en-US" w:eastAsia="ja-JP"/>
        </w:rPr>
      </w:pPr>
      <w:r w:rsidRPr="002276AE">
        <w:rPr>
          <w:rFonts w:ascii="Cambria" w:eastAsia="Times New Roman" w:hAnsi="Cambria" w:cs="Arial"/>
          <w:i/>
          <w:shd w:val="clear" w:color="auto" w:fill="FFFFFF"/>
          <w:lang w:val="en-US" w:eastAsia="ja-JP"/>
        </w:rPr>
        <w:t>St Paul’s Lutheran Congregation, Sydney NSW</w:t>
      </w:r>
    </w:p>
    <w:p w14:paraId="294DEC26" w14:textId="77777777" w:rsidR="002276AE" w:rsidRPr="002276AE" w:rsidRDefault="002276AE" w:rsidP="00973626">
      <w:pPr>
        <w:numPr>
          <w:ilvl w:val="0"/>
          <w:numId w:val="3"/>
        </w:numPr>
        <w:shd w:val="clear" w:color="auto" w:fill="FFFFFF"/>
        <w:spacing w:after="0" w:line="22" w:lineRule="atLeast"/>
        <w:ind w:left="567" w:hanging="567"/>
        <w:contextualSpacing/>
        <w:rPr>
          <w:rFonts w:ascii="Cambria" w:eastAsia="Times New Roman" w:hAnsi="Cambria" w:cs="Arial"/>
          <w:i/>
          <w:shd w:val="clear" w:color="auto" w:fill="FFFFFF"/>
          <w:lang w:val="en-US" w:eastAsia="ja-JP"/>
        </w:rPr>
      </w:pPr>
      <w:r w:rsidRPr="002276AE">
        <w:rPr>
          <w:rFonts w:ascii="Cambria" w:eastAsia="Times New Roman" w:hAnsi="Cambria" w:cs="Arial"/>
          <w:i/>
          <w:shd w:val="clear" w:color="auto" w:fill="FFFFFF"/>
          <w:lang w:val="en-US" w:eastAsia="ja-JP"/>
        </w:rPr>
        <w:t>Emmanuel Lutheran Fellowship, Toowoomba Qld</w:t>
      </w:r>
    </w:p>
    <w:p w14:paraId="2D693942" w14:textId="77777777" w:rsidR="002276AE" w:rsidRPr="002276AE" w:rsidRDefault="002276AE" w:rsidP="00973626">
      <w:pPr>
        <w:numPr>
          <w:ilvl w:val="0"/>
          <w:numId w:val="3"/>
        </w:numPr>
        <w:shd w:val="clear" w:color="auto" w:fill="FFFFFF"/>
        <w:spacing w:after="0" w:line="22" w:lineRule="atLeast"/>
        <w:ind w:left="567" w:hanging="567"/>
        <w:contextualSpacing/>
        <w:rPr>
          <w:rFonts w:ascii="Cambria" w:eastAsia="Times New Roman" w:hAnsi="Cambria" w:cs="Arial"/>
          <w:i/>
          <w:shd w:val="clear" w:color="auto" w:fill="FFFFFF"/>
          <w:lang w:val="en-US" w:eastAsia="ja-JP"/>
        </w:rPr>
      </w:pPr>
      <w:r w:rsidRPr="002276AE">
        <w:rPr>
          <w:rFonts w:ascii="Cambria" w:eastAsia="Times New Roman" w:hAnsi="Cambria" w:cs="Arial"/>
          <w:i/>
          <w:shd w:val="clear" w:color="auto" w:fill="FFFFFF"/>
          <w:lang w:val="en-US" w:eastAsia="ja-JP"/>
        </w:rPr>
        <w:t>Church of the Good Shepherd Tuggeranong Lutheran Parish, ACT</w:t>
      </w:r>
    </w:p>
    <w:p w14:paraId="38C66F72" w14:textId="77777777" w:rsidR="002276AE" w:rsidRPr="002276AE" w:rsidRDefault="002276AE" w:rsidP="00973626">
      <w:pPr>
        <w:numPr>
          <w:ilvl w:val="0"/>
          <w:numId w:val="3"/>
        </w:numPr>
        <w:shd w:val="clear" w:color="auto" w:fill="FFFFFF"/>
        <w:spacing w:after="0" w:line="22" w:lineRule="atLeast"/>
        <w:ind w:left="567" w:hanging="567"/>
        <w:contextualSpacing/>
        <w:rPr>
          <w:rFonts w:ascii="Cambria" w:eastAsia="Times New Roman" w:hAnsi="Cambria" w:cs="Arial"/>
          <w:i/>
          <w:shd w:val="clear" w:color="auto" w:fill="FFFFFF"/>
          <w:lang w:val="en-US" w:eastAsia="ja-JP"/>
        </w:rPr>
      </w:pPr>
      <w:r w:rsidRPr="002276AE">
        <w:rPr>
          <w:rFonts w:ascii="Cambria" w:eastAsia="Times New Roman" w:hAnsi="Cambria" w:cs="Arial"/>
          <w:i/>
          <w:color w:val="222222"/>
          <w:shd w:val="clear" w:color="auto" w:fill="FFFFFF"/>
          <w:lang w:val="en-US" w:eastAsia="ja-JP"/>
        </w:rPr>
        <w:t>Victor Harbor Lutheran Church, SA</w:t>
      </w:r>
    </w:p>
    <w:p w14:paraId="2FAE336B" w14:textId="77777777" w:rsidR="002276AE" w:rsidRPr="002276AE" w:rsidRDefault="002276AE" w:rsidP="00973626">
      <w:pPr>
        <w:numPr>
          <w:ilvl w:val="0"/>
          <w:numId w:val="3"/>
        </w:numPr>
        <w:shd w:val="clear" w:color="auto" w:fill="FFFFFF"/>
        <w:spacing w:after="0" w:line="22" w:lineRule="atLeast"/>
        <w:ind w:left="567" w:hanging="567"/>
        <w:contextualSpacing/>
        <w:rPr>
          <w:rFonts w:ascii="Cambria" w:eastAsia="Times New Roman" w:hAnsi="Cambria" w:cs="Arial"/>
          <w:i/>
          <w:shd w:val="clear" w:color="auto" w:fill="FFFFFF"/>
          <w:lang w:val="en-US" w:eastAsia="ja-JP"/>
        </w:rPr>
      </w:pPr>
      <w:r w:rsidRPr="002276AE">
        <w:rPr>
          <w:rFonts w:ascii="Cambria" w:eastAsia="Times New Roman" w:hAnsi="Cambria" w:cs="Arial"/>
          <w:i/>
          <w:color w:val="222222"/>
          <w:shd w:val="clear" w:color="auto" w:fill="FFFFFF"/>
          <w:lang w:val="en-US" w:eastAsia="ja-JP"/>
        </w:rPr>
        <w:t>St Paul’s Lutheran Congregation, Wellington NZ</w:t>
      </w:r>
    </w:p>
    <w:p w14:paraId="48F762E4" w14:textId="77777777" w:rsidR="002276AE" w:rsidRPr="002276AE" w:rsidRDefault="002276AE" w:rsidP="00973626">
      <w:pPr>
        <w:numPr>
          <w:ilvl w:val="0"/>
          <w:numId w:val="3"/>
        </w:numPr>
        <w:shd w:val="clear" w:color="auto" w:fill="FFFFFF"/>
        <w:spacing w:after="0" w:line="22" w:lineRule="atLeast"/>
        <w:ind w:left="567" w:hanging="567"/>
        <w:contextualSpacing/>
        <w:rPr>
          <w:rFonts w:ascii="Cambria" w:eastAsia="Times New Roman" w:hAnsi="Cambria" w:cs="Arial"/>
          <w:i/>
          <w:shd w:val="clear" w:color="auto" w:fill="FFFFFF"/>
          <w:lang w:val="en-US" w:eastAsia="ja-JP"/>
        </w:rPr>
      </w:pPr>
      <w:r w:rsidRPr="002276AE">
        <w:rPr>
          <w:rFonts w:ascii="Cambria" w:eastAsia="Times New Roman" w:hAnsi="Cambria" w:cs="Arial"/>
          <w:i/>
          <w:color w:val="222222"/>
          <w:shd w:val="clear" w:color="auto" w:fill="FFFFFF"/>
          <w:lang w:val="en-US" w:eastAsia="ja-JP"/>
        </w:rPr>
        <w:t>Immanuel Woden Valley Lutheran Church, Lyons ACT</w:t>
      </w:r>
    </w:p>
    <w:p w14:paraId="6D6D4086" w14:textId="7F64C62C" w:rsidR="000841EB" w:rsidRPr="002276AE" w:rsidRDefault="00973626" w:rsidP="002276AE"/>
    <w:sectPr w:rsidR="000841EB" w:rsidRPr="002276AE" w:rsidSect="0069596D">
      <w:footerReference w:type="default" r:id="rId7"/>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C387E" w14:textId="77777777" w:rsidR="00973626" w:rsidRDefault="00973626" w:rsidP="007A6EEC">
      <w:pPr>
        <w:spacing w:after="0" w:line="240" w:lineRule="auto"/>
      </w:pPr>
      <w:r>
        <w:separator/>
      </w:r>
    </w:p>
  </w:endnote>
  <w:endnote w:type="continuationSeparator" w:id="0">
    <w:p w14:paraId="299C3225" w14:textId="77777777" w:rsidR="00973626" w:rsidRDefault="00973626"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365534" w:rsidRPr="0063233B" w:rsidRDefault="00365534" w:rsidP="0063233B">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973626">
          <w:rPr>
            <w:rFonts w:ascii="Cambria" w:hAnsi="Cambria"/>
            <w:b/>
            <w:noProof/>
          </w:rPr>
          <w:t>1</w:t>
        </w:r>
        <w:r w:rsidRPr="0063233B">
          <w:rPr>
            <w:rFonts w:ascii="Cambria" w:hAnsi="Cambria"/>
            <w:b/>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29963" w14:textId="77777777" w:rsidR="00973626" w:rsidRDefault="00973626" w:rsidP="007A6EEC">
      <w:pPr>
        <w:spacing w:after="0" w:line="240" w:lineRule="auto"/>
      </w:pPr>
      <w:r>
        <w:separator/>
      </w:r>
    </w:p>
  </w:footnote>
  <w:footnote w:type="continuationSeparator" w:id="0">
    <w:p w14:paraId="1CCEEA25" w14:textId="77777777" w:rsidR="00973626" w:rsidRDefault="00973626"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5A13ED"/>
    <w:multiLevelType w:val="hybridMultilevel"/>
    <w:tmpl w:val="2E2A49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85A008B"/>
    <w:multiLevelType w:val="hybridMultilevel"/>
    <w:tmpl w:val="A1A60BFE"/>
    <w:lvl w:ilvl="0" w:tplc="6A06EEE0">
      <w:start w:val="1"/>
      <w:numFmt w:val="decimal"/>
      <w:lvlText w:val="%1."/>
      <w:lvlJc w:val="left"/>
      <w:pPr>
        <w:ind w:left="360" w:hanging="360"/>
      </w:pPr>
      <w:rPr>
        <w:i w:val="0"/>
        <w:sz w:val="22"/>
        <w:szCs w:val="22"/>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400EDFB8">
      <w:start w:val="1"/>
      <w:numFmt w:val="decimal"/>
      <w:lvlText w:val="%4."/>
      <w:lvlJc w:val="left"/>
      <w:pPr>
        <w:ind w:left="2520" w:hanging="360"/>
      </w:pPr>
      <w:rPr>
        <w:b w:val="0"/>
        <w:sz w:val="22"/>
        <w:szCs w:val="22"/>
      </w:r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2">
    <w:nsid w:val="7D8069C2"/>
    <w:multiLevelType w:val="hybridMultilevel"/>
    <w:tmpl w:val="0F28E996"/>
    <w:lvl w:ilvl="0" w:tplc="0409000F">
      <w:start w:val="1"/>
      <w:numFmt w:val="decimal"/>
      <w:lvlText w:val="%1."/>
      <w:lvlJc w:val="left"/>
      <w:pPr>
        <w:ind w:left="2628" w:hanging="360"/>
      </w:pPr>
    </w:lvl>
    <w:lvl w:ilvl="1" w:tplc="04090019">
      <w:start w:val="1"/>
      <w:numFmt w:val="lowerLetter"/>
      <w:lvlText w:val="%2."/>
      <w:lvlJc w:val="left"/>
      <w:pPr>
        <w:ind w:left="3348" w:hanging="360"/>
      </w:pPr>
    </w:lvl>
    <w:lvl w:ilvl="2" w:tplc="0409001B">
      <w:start w:val="1"/>
      <w:numFmt w:val="lowerRoman"/>
      <w:lvlText w:val="%3."/>
      <w:lvlJc w:val="right"/>
      <w:pPr>
        <w:ind w:left="4068" w:hanging="180"/>
      </w:pPr>
    </w:lvl>
    <w:lvl w:ilvl="3" w:tplc="0409000F">
      <w:start w:val="1"/>
      <w:numFmt w:val="decimal"/>
      <w:lvlText w:val="%4."/>
      <w:lvlJc w:val="left"/>
      <w:pPr>
        <w:ind w:left="4788" w:hanging="360"/>
      </w:pPr>
    </w:lvl>
    <w:lvl w:ilvl="4" w:tplc="04090019">
      <w:start w:val="1"/>
      <w:numFmt w:val="lowerLetter"/>
      <w:lvlText w:val="%5."/>
      <w:lvlJc w:val="left"/>
      <w:pPr>
        <w:ind w:left="5508" w:hanging="360"/>
      </w:pPr>
    </w:lvl>
    <w:lvl w:ilvl="5" w:tplc="0409001B">
      <w:start w:val="1"/>
      <w:numFmt w:val="lowerRoman"/>
      <w:lvlText w:val="%6."/>
      <w:lvlJc w:val="right"/>
      <w:pPr>
        <w:ind w:left="6228" w:hanging="180"/>
      </w:pPr>
    </w:lvl>
    <w:lvl w:ilvl="6" w:tplc="0409000F">
      <w:start w:val="1"/>
      <w:numFmt w:val="decimal"/>
      <w:lvlText w:val="%7."/>
      <w:lvlJc w:val="left"/>
      <w:pPr>
        <w:ind w:left="6948" w:hanging="360"/>
      </w:pPr>
    </w:lvl>
    <w:lvl w:ilvl="7" w:tplc="04090019">
      <w:start w:val="1"/>
      <w:numFmt w:val="lowerLetter"/>
      <w:lvlText w:val="%8."/>
      <w:lvlJc w:val="left"/>
      <w:pPr>
        <w:ind w:left="7668" w:hanging="360"/>
      </w:pPr>
    </w:lvl>
    <w:lvl w:ilvl="8" w:tplc="0409001B">
      <w:start w:val="1"/>
      <w:numFmt w:val="lowerRoman"/>
      <w:lvlText w:val="%9."/>
      <w:lvlJc w:val="right"/>
      <w:pPr>
        <w:ind w:left="83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344AF"/>
    <w:rsid w:val="00075F9A"/>
    <w:rsid w:val="00085398"/>
    <w:rsid w:val="00092244"/>
    <w:rsid w:val="000F5E13"/>
    <w:rsid w:val="0010777A"/>
    <w:rsid w:val="002276AE"/>
    <w:rsid w:val="00262596"/>
    <w:rsid w:val="0028557A"/>
    <w:rsid w:val="003412AB"/>
    <w:rsid w:val="0034252F"/>
    <w:rsid w:val="00357D52"/>
    <w:rsid w:val="00365534"/>
    <w:rsid w:val="00365EBE"/>
    <w:rsid w:val="003B17FF"/>
    <w:rsid w:val="00454065"/>
    <w:rsid w:val="00464BB1"/>
    <w:rsid w:val="00581F45"/>
    <w:rsid w:val="00585BAB"/>
    <w:rsid w:val="005A03D2"/>
    <w:rsid w:val="005A6219"/>
    <w:rsid w:val="00625BF5"/>
    <w:rsid w:val="0069596D"/>
    <w:rsid w:val="006B0E48"/>
    <w:rsid w:val="006B70CC"/>
    <w:rsid w:val="00736ED7"/>
    <w:rsid w:val="007935A8"/>
    <w:rsid w:val="007A6EEC"/>
    <w:rsid w:val="0080312E"/>
    <w:rsid w:val="008E0B73"/>
    <w:rsid w:val="008E505A"/>
    <w:rsid w:val="008E6EFC"/>
    <w:rsid w:val="00973626"/>
    <w:rsid w:val="009B068C"/>
    <w:rsid w:val="00A62DA0"/>
    <w:rsid w:val="00AA5D19"/>
    <w:rsid w:val="00B12ED1"/>
    <w:rsid w:val="00B22F8B"/>
    <w:rsid w:val="00B753C4"/>
    <w:rsid w:val="00BA7049"/>
    <w:rsid w:val="00BE0EE2"/>
    <w:rsid w:val="00BF7EB1"/>
    <w:rsid w:val="00C81208"/>
    <w:rsid w:val="00D56286"/>
    <w:rsid w:val="00E1471F"/>
    <w:rsid w:val="00E248DC"/>
    <w:rsid w:val="00EA6E2C"/>
    <w:rsid w:val="00ED362C"/>
    <w:rsid w:val="00F11F74"/>
    <w:rsid w:val="00F50935"/>
    <w:rsid w:val="00F76ED6"/>
    <w:rsid w:val="00FD4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iPriority w:val="9"/>
    <w:semiHidden/>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9"/>
    <w:semiHidden/>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uiPriority w:val="9"/>
    <w:semiHidden/>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semiHidden/>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DAF5B2-F32F-4804-9D88-18E25EBFD2F9}"/>
</file>

<file path=customXml/itemProps2.xml><?xml version="1.0" encoding="utf-8"?>
<ds:datastoreItem xmlns:ds="http://schemas.openxmlformats.org/officeDocument/2006/customXml" ds:itemID="{BB854958-F26B-4895-A1E7-D71EA100E518}"/>
</file>

<file path=customXml/itemProps3.xml><?xml version="1.0" encoding="utf-8"?>
<ds:datastoreItem xmlns:ds="http://schemas.openxmlformats.org/officeDocument/2006/customXml" ds:itemID="{10E53557-CEF0-4C0D-88CE-FD6953408F1F}"/>
</file>

<file path=customXml/itemProps4.xml><?xml version="1.0" encoding="utf-8"?>
<ds:datastoreItem xmlns:ds="http://schemas.openxmlformats.org/officeDocument/2006/customXml" ds:itemID="{97B052B7-B953-473B-9581-7610EB686DB2}"/>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2510</Characters>
  <Application>Microsoft Macintosh Word</Application>
  <DocSecurity>0</DocSecurity>
  <Lines>20</Lines>
  <Paragraphs>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agenda 2.2.14</vt:lpstr>
      <vt:lpstr>    Recognising and continuing the  ‘Hidden Hurts Healing Hearts’ campaign</vt:lpstr>
      <vt:lpstr>        PROPOSED MOTION</vt:lpstr>
      <vt:lpstr>        REASONS FOR THE MOTION</vt:lpstr>
    </vt:vector>
  </TitlesOfParts>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2018-09-09T01:53:00Z</dcterms:created>
  <dcterms:modified xsi:type="dcterms:W3CDTF">2018-09-09T01:53:00Z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